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9AB" w:rsidRDefault="00E11584">
      <w:pPr>
        <w:framePr w:wrap="none" w:vAnchor="page" w:hAnchor="page" w:x="5896" w:y="66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762125" cy="762000"/>
            <wp:effectExtent l="0" t="0" r="9525" b="0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9AB" w:rsidRDefault="002818B2">
      <w:pPr>
        <w:pStyle w:val="10"/>
        <w:framePr w:w="9475" w:h="2318" w:hRule="exact" w:wrap="none" w:vAnchor="page" w:hAnchor="page" w:x="1730" w:y="2150"/>
        <w:shd w:val="clear" w:color="auto" w:fill="auto"/>
        <w:spacing w:before="0" w:after="304"/>
        <w:ind w:right="20"/>
      </w:pPr>
      <w:bookmarkStart w:id="0" w:name="bookmark0"/>
      <w:r>
        <w:t>АДМИНИСТРАЦИЯ УРУС-МАРТАНОВСКОГО</w:t>
      </w:r>
      <w:r>
        <w:br/>
        <w:t>МУНИЦИПАЛЬНОГО РАЙОНА</w:t>
      </w:r>
      <w:bookmarkEnd w:id="0"/>
    </w:p>
    <w:p w:rsidR="00B469AB" w:rsidRDefault="002818B2">
      <w:pPr>
        <w:pStyle w:val="10"/>
        <w:framePr w:w="9475" w:h="2318" w:hRule="exact" w:wrap="none" w:vAnchor="page" w:hAnchor="page" w:x="1730" w:y="2150"/>
        <w:shd w:val="clear" w:color="auto" w:fill="auto"/>
        <w:spacing w:before="0" w:after="333" w:line="322" w:lineRule="exact"/>
        <w:ind w:right="20"/>
      </w:pPr>
      <w:bookmarkStart w:id="1" w:name="bookmark1"/>
      <w:r>
        <w:t>ХЬАЛХА-МАРТАН МУНИЦИПАЛЬНИ К1ОШТАН</w:t>
      </w:r>
      <w:r>
        <w:br/>
        <w:t>АДМИНИСТРАЦИ</w:t>
      </w:r>
      <w:bookmarkEnd w:id="1"/>
    </w:p>
    <w:p w:rsidR="00B469AB" w:rsidRDefault="002818B2">
      <w:pPr>
        <w:pStyle w:val="10"/>
        <w:framePr w:w="9475" w:h="2318" w:hRule="exact" w:wrap="none" w:vAnchor="page" w:hAnchor="page" w:x="1730" w:y="2150"/>
        <w:shd w:val="clear" w:color="auto" w:fill="auto"/>
        <w:spacing w:before="0" w:after="0" w:line="280" w:lineRule="exact"/>
        <w:ind w:right="20"/>
      </w:pPr>
      <w:bookmarkStart w:id="2" w:name="bookmark2"/>
      <w:r>
        <w:t>ПОСТАНОВЛЕНИЕ</w:t>
      </w:r>
      <w:bookmarkEnd w:id="2"/>
    </w:p>
    <w:p w:rsidR="00B469AB" w:rsidRDefault="00B469AB">
      <w:pPr>
        <w:pStyle w:val="30"/>
        <w:framePr w:w="9475" w:h="749" w:hRule="exact" w:wrap="none" w:vAnchor="page" w:hAnchor="page" w:x="1730" w:y="4696"/>
        <w:shd w:val="clear" w:color="auto" w:fill="auto"/>
        <w:tabs>
          <w:tab w:val="left" w:pos="2088"/>
        </w:tabs>
        <w:spacing w:before="0" w:after="47" w:line="230" w:lineRule="exact"/>
        <w:ind w:right="11189"/>
      </w:pPr>
    </w:p>
    <w:p w:rsidR="00B469AB" w:rsidRDefault="005119B6">
      <w:pPr>
        <w:pStyle w:val="20"/>
        <w:framePr w:w="9475" w:h="749" w:hRule="exact" w:wrap="none" w:vAnchor="page" w:hAnchor="page" w:x="1730" w:y="4696"/>
        <w:shd w:val="clear" w:color="auto" w:fill="auto"/>
        <w:spacing w:before="0" w:after="0" w:line="280" w:lineRule="exact"/>
        <w:ind w:left="19" w:right="3797" w:firstLine="0"/>
      </w:pPr>
      <w:r>
        <w:t xml:space="preserve">                                                  </w:t>
      </w:r>
      <w:r w:rsidR="002818B2">
        <w:t xml:space="preserve">г. </w:t>
      </w:r>
      <w:r w:rsidR="002818B2">
        <w:t>Урус-Мартан</w:t>
      </w:r>
    </w:p>
    <w:p w:rsidR="00B469AB" w:rsidRDefault="005119B6" w:rsidP="005119B6">
      <w:pPr>
        <w:pStyle w:val="a5"/>
        <w:framePr w:w="9031" w:wrap="none" w:vAnchor="page" w:hAnchor="page" w:x="1546" w:y="4720"/>
        <w:shd w:val="clear" w:color="auto" w:fill="auto"/>
        <w:spacing w:line="260" w:lineRule="exact"/>
        <w:jc w:val="both"/>
      </w:pPr>
      <w:r>
        <w:rPr>
          <w:rStyle w:val="13pt-1pt"/>
        </w:rPr>
        <w:t>25  07  2023г.</w:t>
      </w:r>
      <w:r>
        <w:rPr>
          <w:rStyle w:val="13pt-1pt"/>
        </w:rPr>
        <w:tab/>
      </w:r>
      <w:r>
        <w:rPr>
          <w:rStyle w:val="13pt-1pt"/>
        </w:rPr>
        <w:tab/>
      </w:r>
      <w:r>
        <w:rPr>
          <w:rStyle w:val="13pt-1pt"/>
        </w:rPr>
        <w:tab/>
      </w:r>
      <w:r>
        <w:rPr>
          <w:rStyle w:val="13pt-1pt"/>
        </w:rPr>
        <w:tab/>
      </w:r>
      <w:r>
        <w:rPr>
          <w:rStyle w:val="13pt-1pt"/>
        </w:rPr>
        <w:tab/>
      </w:r>
      <w:r>
        <w:rPr>
          <w:rStyle w:val="13pt-1pt"/>
        </w:rPr>
        <w:tab/>
      </w:r>
      <w:r>
        <w:rPr>
          <w:rStyle w:val="13pt-1pt"/>
        </w:rPr>
        <w:tab/>
      </w:r>
      <w:r>
        <w:rPr>
          <w:rStyle w:val="13pt-1pt"/>
        </w:rPr>
        <w:tab/>
      </w:r>
      <w:r>
        <w:rPr>
          <w:rStyle w:val="13pt-1pt"/>
        </w:rPr>
        <w:tab/>
      </w:r>
      <w:r>
        <w:rPr>
          <w:rStyle w:val="13pt-1pt"/>
        </w:rPr>
        <w:tab/>
      </w:r>
      <w:r>
        <w:rPr>
          <w:rStyle w:val="13pt-1pt"/>
        </w:rPr>
        <w:tab/>
      </w:r>
      <w:r w:rsidR="002818B2">
        <w:rPr>
          <w:rStyle w:val="13pt-1pt"/>
        </w:rPr>
        <w:t>№57</w:t>
      </w:r>
    </w:p>
    <w:p w:rsidR="00B469AB" w:rsidRDefault="002818B2">
      <w:pPr>
        <w:pStyle w:val="10"/>
        <w:framePr w:w="9475" w:h="9065" w:hRule="exact" w:wrap="none" w:vAnchor="page" w:hAnchor="page" w:x="1730" w:y="6143"/>
        <w:shd w:val="clear" w:color="auto" w:fill="auto"/>
        <w:spacing w:before="0" w:after="0" w:line="322" w:lineRule="exact"/>
        <w:ind w:left="1180"/>
        <w:jc w:val="left"/>
      </w:pPr>
      <w:bookmarkStart w:id="3" w:name="bookmark3"/>
      <w:r>
        <w:t>О внесении изменений в постановление администрации Урус-</w:t>
      </w:r>
      <w:bookmarkEnd w:id="3"/>
    </w:p>
    <w:p w:rsidR="00B469AB" w:rsidRDefault="002818B2">
      <w:pPr>
        <w:pStyle w:val="40"/>
        <w:framePr w:w="9475" w:h="9065" w:hRule="exact" w:wrap="none" w:vAnchor="page" w:hAnchor="page" w:x="1730" w:y="6143"/>
        <w:shd w:val="clear" w:color="auto" w:fill="auto"/>
        <w:spacing w:after="262"/>
        <w:ind w:right="20"/>
      </w:pPr>
      <w:r>
        <w:t>Мартановского муниципального района № 80 от 21.08.2017 года «Об</w:t>
      </w:r>
      <w:r>
        <w:br/>
        <w:t>утверждении Положения об оплате труда работников муниципального</w:t>
      </w:r>
      <w:r>
        <w:br/>
        <w:t xml:space="preserve">казенного учреждения «Единая дежурно-диспетчерская </w:t>
      </w:r>
      <w:r>
        <w:t>служба»</w:t>
      </w:r>
    </w:p>
    <w:p w:rsidR="00B469AB" w:rsidRDefault="002818B2">
      <w:pPr>
        <w:pStyle w:val="20"/>
        <w:framePr w:w="9475" w:h="9065" w:hRule="exact" w:wrap="none" w:vAnchor="page" w:hAnchor="page" w:x="1730" w:y="6143"/>
        <w:shd w:val="clear" w:color="auto" w:fill="auto"/>
        <w:spacing w:before="0" w:after="300" w:line="370" w:lineRule="exact"/>
        <w:ind w:firstLine="700"/>
        <w:jc w:val="both"/>
      </w:pPr>
      <w:r>
        <w:t>На основании решения Совета депутатов Урус-Мартановского муниципального района от 28 сентября 2022 года № 50/25-4 «О внесении изменений в Положение об условий оплаты труда лиц, замещающих муниципальные должности и должности муниципальной службы в У</w:t>
      </w:r>
      <w:r>
        <w:t>рус- Мартановском муниципальном районе Чеченской Республики, а также работников органов местного самоуправления, замещающих должности, не являющихся должностями муниципальной службы в Урус-Мартановском муниципальном районе Чеченской Республики, и примерных</w:t>
      </w:r>
      <w:r>
        <w:t xml:space="preserve"> размеров их денежного вознаграждения (денежного содержания), утвержденного Решением Совета депутатов Урус-Мартановского муниципального района от 03.04.2017 г. №25 </w:t>
      </w:r>
      <w:r>
        <w:rPr>
          <w:rStyle w:val="23pt"/>
        </w:rPr>
        <w:t>постановляю:</w:t>
      </w:r>
    </w:p>
    <w:p w:rsidR="00B469AB" w:rsidRDefault="002818B2">
      <w:pPr>
        <w:pStyle w:val="20"/>
        <w:framePr w:w="9475" w:h="9065" w:hRule="exact" w:wrap="none" w:vAnchor="page" w:hAnchor="page" w:x="1730" w:y="6143"/>
        <w:numPr>
          <w:ilvl w:val="0"/>
          <w:numId w:val="1"/>
        </w:numPr>
        <w:shd w:val="clear" w:color="auto" w:fill="auto"/>
        <w:tabs>
          <w:tab w:val="left" w:pos="706"/>
        </w:tabs>
        <w:spacing w:before="0" w:after="0" w:line="370" w:lineRule="exact"/>
        <w:ind w:left="700"/>
        <w:jc w:val="both"/>
      </w:pPr>
      <w:r>
        <w:t>Утвердить положение об оплате труда работников муниципального казенного учрежде</w:t>
      </w:r>
      <w:r>
        <w:t>ния «Единая дежурно-диспетчерская служба» Урус- Мартановского муниципального района согласно приложению.</w:t>
      </w:r>
    </w:p>
    <w:p w:rsidR="00B469AB" w:rsidRDefault="002818B2">
      <w:pPr>
        <w:pStyle w:val="20"/>
        <w:framePr w:w="9475" w:h="9065" w:hRule="exact" w:wrap="none" w:vAnchor="page" w:hAnchor="page" w:x="1730" w:y="6143"/>
        <w:numPr>
          <w:ilvl w:val="0"/>
          <w:numId w:val="1"/>
        </w:numPr>
        <w:shd w:val="clear" w:color="auto" w:fill="auto"/>
        <w:tabs>
          <w:tab w:val="left" w:pos="706"/>
          <w:tab w:val="left" w:pos="4694"/>
        </w:tabs>
        <w:spacing w:before="0" w:after="0" w:line="365" w:lineRule="exact"/>
        <w:ind w:left="700"/>
        <w:jc w:val="both"/>
      </w:pPr>
      <w:r>
        <w:t>Считать постановление</w:t>
      </w:r>
      <w:r>
        <w:tab/>
        <w:t>администрации Урус-Мартановского</w:t>
      </w:r>
    </w:p>
    <w:p w:rsidR="00B469AB" w:rsidRDefault="002818B2">
      <w:pPr>
        <w:pStyle w:val="20"/>
        <w:framePr w:w="9475" w:h="9065" w:hRule="exact" w:wrap="none" w:vAnchor="page" w:hAnchor="page" w:x="1730" w:y="6143"/>
        <w:shd w:val="clear" w:color="auto" w:fill="auto"/>
        <w:spacing w:before="0" w:after="0" w:line="365" w:lineRule="exact"/>
        <w:ind w:firstLine="700"/>
        <w:jc w:val="both"/>
      </w:pPr>
      <w:r>
        <w:t>муниципального района № 80 от 21.08.2017 г. утратившим силу.</w:t>
      </w:r>
    </w:p>
    <w:p w:rsidR="00B469AB" w:rsidRDefault="002818B2">
      <w:pPr>
        <w:pStyle w:val="20"/>
        <w:framePr w:w="9475" w:h="9065" w:hRule="exact" w:wrap="none" w:vAnchor="page" w:hAnchor="page" w:x="1730" w:y="6143"/>
        <w:numPr>
          <w:ilvl w:val="0"/>
          <w:numId w:val="1"/>
        </w:numPr>
        <w:shd w:val="clear" w:color="auto" w:fill="auto"/>
        <w:tabs>
          <w:tab w:val="left" w:pos="706"/>
        </w:tabs>
        <w:spacing w:before="0" w:after="0" w:line="365" w:lineRule="exact"/>
        <w:ind w:left="700"/>
        <w:jc w:val="both"/>
      </w:pPr>
      <w:r>
        <w:t xml:space="preserve">Настоящее постановление вступает в </w:t>
      </w:r>
      <w:r>
        <w:t>силу со дня его подписания и подлежит размещению в средствах массовой информации и на официальном сайте администрации Урус-Мартановского</w:t>
      </w:r>
    </w:p>
    <w:p w:rsidR="00B469AB" w:rsidRDefault="00B469AB">
      <w:pPr>
        <w:rPr>
          <w:sz w:val="2"/>
          <w:szCs w:val="2"/>
        </w:rPr>
        <w:sectPr w:rsidR="00B469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469AB" w:rsidRDefault="002818B2">
      <w:pPr>
        <w:pStyle w:val="20"/>
        <w:framePr w:w="9461" w:h="1555" w:hRule="exact" w:wrap="none" w:vAnchor="page" w:hAnchor="page" w:x="1737" w:y="715"/>
        <w:shd w:val="clear" w:color="auto" w:fill="auto"/>
        <w:tabs>
          <w:tab w:val="left" w:pos="1026"/>
        </w:tabs>
        <w:spacing w:before="0" w:after="0" w:line="374" w:lineRule="exact"/>
        <w:ind w:left="680" w:firstLine="0"/>
        <w:jc w:val="both"/>
      </w:pPr>
      <w:r>
        <w:lastRenderedPageBreak/>
        <w:t xml:space="preserve">муниципального района </w:t>
      </w:r>
      <w:r w:rsidRPr="005119B6">
        <w:rPr>
          <w:lang w:eastAsia="en-US" w:bidi="en-US"/>
        </w:rPr>
        <w:t>«</w:t>
      </w:r>
      <w:r>
        <w:rPr>
          <w:lang w:val="en-US" w:eastAsia="en-US" w:bidi="en-US"/>
        </w:rPr>
        <w:t>chr</w:t>
      </w:r>
      <w:r w:rsidRPr="005119B6">
        <w:rPr>
          <w:lang w:eastAsia="en-US" w:bidi="en-US"/>
        </w:rPr>
        <w:t>-</w:t>
      </w:r>
      <w:r>
        <w:rPr>
          <w:lang w:val="en-US" w:eastAsia="en-US" w:bidi="en-US"/>
        </w:rPr>
        <w:t>martan</w:t>
      </w:r>
      <w:r w:rsidRPr="005119B6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5119B6">
        <w:rPr>
          <w:lang w:eastAsia="en-US" w:bidi="en-US"/>
        </w:rPr>
        <w:t xml:space="preserve">» </w:t>
      </w:r>
      <w:r>
        <w:t>в информационно</w:t>
      </w:r>
      <w:r>
        <w:softHyphen/>
        <w:t>телекоммуникационной сети «Интернет».</w:t>
      </w:r>
    </w:p>
    <w:p w:rsidR="00B469AB" w:rsidRDefault="002818B2">
      <w:pPr>
        <w:pStyle w:val="20"/>
        <w:framePr w:w="9461" w:h="1555" w:hRule="exact" w:wrap="none" w:vAnchor="page" w:hAnchor="page" w:x="1737" w:y="715"/>
        <w:numPr>
          <w:ilvl w:val="0"/>
          <w:numId w:val="2"/>
        </w:numPr>
        <w:shd w:val="clear" w:color="auto" w:fill="auto"/>
        <w:tabs>
          <w:tab w:val="left" w:pos="661"/>
        </w:tabs>
        <w:spacing w:before="0" w:after="0" w:line="374" w:lineRule="exact"/>
        <w:ind w:firstLine="320"/>
        <w:jc w:val="left"/>
      </w:pPr>
      <w:r>
        <w:t>Контроль за исполнением настоящего постановления возложить на первого заместителя главы администрации Заурбекова Ризвана Адлановича.</w:t>
      </w:r>
    </w:p>
    <w:p w:rsidR="00B469AB" w:rsidRDefault="005119B6" w:rsidP="005119B6">
      <w:pPr>
        <w:pStyle w:val="a7"/>
        <w:framePr w:w="9461" w:h="334" w:hRule="exact" w:wrap="none" w:vAnchor="page" w:hAnchor="page" w:x="1737" w:y="3901"/>
        <w:shd w:val="clear" w:color="auto" w:fill="auto"/>
        <w:spacing w:line="280" w:lineRule="exact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18B2">
        <w:t>Ш. А. Куцаев</w:t>
      </w:r>
    </w:p>
    <w:p w:rsidR="00B469AB" w:rsidRDefault="00B469AB">
      <w:pPr>
        <w:rPr>
          <w:sz w:val="2"/>
          <w:szCs w:val="2"/>
        </w:rPr>
        <w:sectPr w:rsidR="00B469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119B6" w:rsidRDefault="005119B6" w:rsidP="005119B6">
      <w:pPr>
        <w:pStyle w:val="10"/>
        <w:framePr w:w="9758" w:h="4726" w:hRule="exact" w:wrap="none" w:vAnchor="page" w:hAnchor="page" w:x="1582" w:y="751"/>
        <w:shd w:val="clear" w:color="auto" w:fill="auto"/>
        <w:spacing w:before="0" w:after="0" w:line="280" w:lineRule="exact"/>
        <w:ind w:right="40"/>
        <w:jc w:val="left"/>
        <w:rPr>
          <w:b w:val="0"/>
        </w:rPr>
      </w:pPr>
      <w:bookmarkStart w:id="4" w:name="bookmark4"/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</w:rPr>
        <w:t xml:space="preserve"> </w:t>
      </w:r>
    </w:p>
    <w:p w:rsidR="005119B6" w:rsidRDefault="005119B6" w:rsidP="005119B6">
      <w:pPr>
        <w:pStyle w:val="10"/>
        <w:framePr w:w="9758" w:h="4726" w:hRule="exact" w:wrap="none" w:vAnchor="page" w:hAnchor="page" w:x="1582" w:y="751"/>
        <w:shd w:val="clear" w:color="auto" w:fill="auto"/>
        <w:spacing w:before="0" w:after="0" w:line="280" w:lineRule="exact"/>
        <w:ind w:right="40"/>
        <w:jc w:val="left"/>
        <w:rPr>
          <w:b w:val="0"/>
          <w:sz w:val="24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5119B6">
        <w:rPr>
          <w:b w:val="0"/>
          <w:sz w:val="24"/>
        </w:rPr>
        <w:t>Приложение № 1</w:t>
      </w:r>
    </w:p>
    <w:p w:rsidR="005119B6" w:rsidRDefault="005119B6" w:rsidP="005119B6">
      <w:pPr>
        <w:pStyle w:val="10"/>
        <w:framePr w:w="9758" w:h="4726" w:hRule="exact" w:wrap="none" w:vAnchor="page" w:hAnchor="page" w:x="1582" w:y="751"/>
        <w:shd w:val="clear" w:color="auto" w:fill="auto"/>
        <w:spacing w:before="0" w:after="0" w:line="280" w:lineRule="exact"/>
        <w:ind w:right="40"/>
        <w:jc w:val="left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 xml:space="preserve">к постановлению администрации </w:t>
      </w:r>
    </w:p>
    <w:p w:rsidR="005119B6" w:rsidRDefault="005119B6" w:rsidP="005119B6">
      <w:pPr>
        <w:pStyle w:val="10"/>
        <w:framePr w:w="9758" w:h="4726" w:hRule="exact" w:wrap="none" w:vAnchor="page" w:hAnchor="page" w:x="1582" w:y="751"/>
        <w:shd w:val="clear" w:color="auto" w:fill="auto"/>
        <w:spacing w:before="0" w:after="0" w:line="280" w:lineRule="exact"/>
        <w:ind w:right="40"/>
        <w:jc w:val="left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 xml:space="preserve">Урус-Мартановского </w:t>
      </w:r>
    </w:p>
    <w:p w:rsidR="005119B6" w:rsidRDefault="005119B6" w:rsidP="005119B6">
      <w:pPr>
        <w:pStyle w:val="10"/>
        <w:framePr w:w="9758" w:h="4726" w:hRule="exact" w:wrap="none" w:vAnchor="page" w:hAnchor="page" w:x="1582" w:y="751"/>
        <w:shd w:val="clear" w:color="auto" w:fill="auto"/>
        <w:spacing w:before="0" w:after="0" w:line="280" w:lineRule="exact"/>
        <w:ind w:left="5664" w:right="40"/>
        <w:jc w:val="left"/>
        <w:rPr>
          <w:b w:val="0"/>
          <w:sz w:val="24"/>
        </w:rPr>
      </w:pPr>
      <w:r>
        <w:rPr>
          <w:b w:val="0"/>
          <w:sz w:val="24"/>
        </w:rPr>
        <w:t xml:space="preserve">муниципального района  </w:t>
      </w:r>
    </w:p>
    <w:p w:rsidR="005119B6" w:rsidRPr="005119B6" w:rsidRDefault="005119B6" w:rsidP="005119B6">
      <w:pPr>
        <w:pStyle w:val="10"/>
        <w:framePr w:w="9758" w:h="4726" w:hRule="exact" w:wrap="none" w:vAnchor="page" w:hAnchor="page" w:x="1582" w:y="751"/>
        <w:shd w:val="clear" w:color="auto" w:fill="auto"/>
        <w:spacing w:before="0" w:after="0" w:line="280" w:lineRule="exact"/>
        <w:ind w:left="5664" w:right="40"/>
        <w:jc w:val="left"/>
        <w:rPr>
          <w:b w:val="0"/>
          <w:sz w:val="24"/>
        </w:rPr>
      </w:pPr>
      <w:r>
        <w:rPr>
          <w:b w:val="0"/>
          <w:sz w:val="24"/>
        </w:rPr>
        <w:t>от 25.07.2023г. №57</w:t>
      </w:r>
    </w:p>
    <w:p w:rsidR="005119B6" w:rsidRPr="005119B6" w:rsidRDefault="005119B6" w:rsidP="005119B6">
      <w:pPr>
        <w:pStyle w:val="10"/>
        <w:framePr w:w="9758" w:h="4726" w:hRule="exact" w:wrap="none" w:vAnchor="page" w:hAnchor="page" w:x="1582" w:y="751"/>
        <w:shd w:val="clear" w:color="auto" w:fill="auto"/>
        <w:spacing w:before="0" w:after="0" w:line="280" w:lineRule="exact"/>
        <w:ind w:right="40"/>
        <w:jc w:val="left"/>
        <w:rPr>
          <w:b w:val="0"/>
        </w:rPr>
      </w:pPr>
    </w:p>
    <w:p w:rsidR="005119B6" w:rsidRDefault="005119B6" w:rsidP="005119B6">
      <w:pPr>
        <w:pStyle w:val="10"/>
        <w:framePr w:w="9758" w:h="4726" w:hRule="exact" w:wrap="none" w:vAnchor="page" w:hAnchor="page" w:x="1582" w:y="751"/>
        <w:shd w:val="clear" w:color="auto" w:fill="auto"/>
        <w:spacing w:before="0" w:after="0" w:line="280" w:lineRule="exact"/>
        <w:ind w:right="40"/>
      </w:pPr>
    </w:p>
    <w:p w:rsidR="005119B6" w:rsidRDefault="005119B6" w:rsidP="005119B6">
      <w:pPr>
        <w:pStyle w:val="10"/>
        <w:framePr w:w="9758" w:h="4726" w:hRule="exact" w:wrap="none" w:vAnchor="page" w:hAnchor="page" w:x="1582" w:y="751"/>
        <w:shd w:val="clear" w:color="auto" w:fill="auto"/>
        <w:spacing w:before="0" w:after="0" w:line="280" w:lineRule="exact"/>
        <w:ind w:right="40"/>
      </w:pPr>
    </w:p>
    <w:p w:rsidR="005119B6" w:rsidRDefault="005119B6" w:rsidP="005119B6">
      <w:pPr>
        <w:pStyle w:val="10"/>
        <w:framePr w:w="9758" w:h="4726" w:hRule="exact" w:wrap="none" w:vAnchor="page" w:hAnchor="page" w:x="1582" w:y="751"/>
        <w:shd w:val="clear" w:color="auto" w:fill="auto"/>
        <w:spacing w:before="0" w:after="0" w:line="280" w:lineRule="exact"/>
        <w:ind w:right="40"/>
      </w:pPr>
    </w:p>
    <w:p w:rsidR="005119B6" w:rsidRDefault="005119B6" w:rsidP="005119B6">
      <w:pPr>
        <w:pStyle w:val="10"/>
        <w:framePr w:w="9758" w:h="4726" w:hRule="exact" w:wrap="none" w:vAnchor="page" w:hAnchor="page" w:x="1582" w:y="751"/>
        <w:shd w:val="clear" w:color="auto" w:fill="auto"/>
        <w:spacing w:before="0" w:after="0" w:line="280" w:lineRule="exact"/>
        <w:ind w:right="40"/>
      </w:pPr>
    </w:p>
    <w:p w:rsidR="005119B6" w:rsidRDefault="005119B6" w:rsidP="005119B6">
      <w:pPr>
        <w:pStyle w:val="10"/>
        <w:framePr w:w="9758" w:h="4726" w:hRule="exact" w:wrap="none" w:vAnchor="page" w:hAnchor="page" w:x="1582" w:y="751"/>
        <w:shd w:val="clear" w:color="auto" w:fill="auto"/>
        <w:spacing w:before="0" w:after="0" w:line="280" w:lineRule="exact"/>
        <w:ind w:right="40"/>
      </w:pPr>
    </w:p>
    <w:p w:rsidR="005119B6" w:rsidRDefault="005119B6" w:rsidP="005119B6">
      <w:pPr>
        <w:pStyle w:val="10"/>
        <w:framePr w:w="9758" w:h="4726" w:hRule="exact" w:wrap="none" w:vAnchor="page" w:hAnchor="page" w:x="1582" w:y="751"/>
        <w:shd w:val="clear" w:color="auto" w:fill="auto"/>
        <w:spacing w:before="0" w:after="0" w:line="280" w:lineRule="exact"/>
        <w:ind w:right="40"/>
      </w:pPr>
    </w:p>
    <w:p w:rsidR="005119B6" w:rsidRDefault="005119B6" w:rsidP="005119B6">
      <w:pPr>
        <w:pStyle w:val="10"/>
        <w:framePr w:w="9758" w:h="4726" w:hRule="exact" w:wrap="none" w:vAnchor="page" w:hAnchor="page" w:x="1582" w:y="751"/>
        <w:shd w:val="clear" w:color="auto" w:fill="auto"/>
        <w:spacing w:before="0" w:after="0" w:line="280" w:lineRule="exact"/>
        <w:ind w:right="40"/>
      </w:pPr>
    </w:p>
    <w:p w:rsidR="005119B6" w:rsidRDefault="005119B6" w:rsidP="005119B6">
      <w:pPr>
        <w:pStyle w:val="10"/>
        <w:framePr w:w="9758" w:h="4726" w:hRule="exact" w:wrap="none" w:vAnchor="page" w:hAnchor="page" w:x="1582" w:y="751"/>
        <w:shd w:val="clear" w:color="auto" w:fill="auto"/>
        <w:spacing w:before="0" w:after="0" w:line="280" w:lineRule="exact"/>
        <w:ind w:right="40"/>
        <w:jc w:val="left"/>
      </w:pPr>
    </w:p>
    <w:p w:rsidR="00B469AB" w:rsidRDefault="005119B6" w:rsidP="005119B6">
      <w:pPr>
        <w:pStyle w:val="10"/>
        <w:framePr w:w="9758" w:h="4726" w:hRule="exact" w:wrap="none" w:vAnchor="page" w:hAnchor="page" w:x="1582" w:y="751"/>
        <w:shd w:val="clear" w:color="auto" w:fill="auto"/>
        <w:spacing w:before="0" w:after="0" w:line="280" w:lineRule="exact"/>
        <w:ind w:right="40"/>
      </w:pPr>
      <w:r>
        <w:t>ПОЛОЖЕН</w:t>
      </w:r>
      <w:r w:rsidR="002818B2">
        <w:t>И</w:t>
      </w:r>
      <w:bookmarkEnd w:id="4"/>
      <w:r>
        <w:t>Е</w:t>
      </w:r>
    </w:p>
    <w:p w:rsidR="00B469AB" w:rsidRDefault="002818B2">
      <w:pPr>
        <w:pStyle w:val="20"/>
        <w:framePr w:w="9758" w:h="9570" w:hRule="exact" w:wrap="none" w:vAnchor="page" w:hAnchor="page" w:x="1582" w:y="5768"/>
        <w:shd w:val="clear" w:color="auto" w:fill="auto"/>
        <w:spacing w:before="0" w:after="0" w:line="317" w:lineRule="exact"/>
        <w:ind w:right="40" w:firstLine="0"/>
      </w:pPr>
      <w:r>
        <w:t>об оплате груда работников муниципального казенного учреждения «Единая</w:t>
      </w:r>
      <w:r>
        <w:br/>
      </w:r>
      <w:r w:rsidR="005119B6">
        <w:t>дежурно-диспетчерская</w:t>
      </w:r>
      <w:r>
        <w:t xml:space="preserve"> служба Урус-Мартановского муниципального</w:t>
      </w:r>
    </w:p>
    <w:p w:rsidR="00B469AB" w:rsidRDefault="002818B2">
      <w:pPr>
        <w:pStyle w:val="20"/>
        <w:framePr w:w="9758" w:h="9570" w:hRule="exact" w:wrap="none" w:vAnchor="page" w:hAnchor="page" w:x="1582" w:y="5768"/>
        <w:shd w:val="clear" w:color="auto" w:fill="auto"/>
        <w:spacing w:before="0" w:after="240" w:line="317" w:lineRule="exact"/>
        <w:ind w:right="40" w:firstLine="0"/>
      </w:pPr>
      <w:r>
        <w:t>района» (далее - положение)</w:t>
      </w:r>
    </w:p>
    <w:p w:rsidR="00B469AB" w:rsidRDefault="002818B2">
      <w:pPr>
        <w:pStyle w:val="20"/>
        <w:framePr w:w="9758" w:h="9570" w:hRule="exact" w:wrap="none" w:vAnchor="page" w:hAnchor="page" w:x="1582" w:y="5768"/>
        <w:shd w:val="clear" w:color="auto" w:fill="auto"/>
        <w:spacing w:before="0" w:after="0" w:line="317" w:lineRule="exact"/>
        <w:ind w:left="280" w:firstLine="0"/>
        <w:jc w:val="left"/>
      </w:pPr>
      <w:r>
        <w:t xml:space="preserve">1.1.1 </w:t>
      </w:r>
      <w:r w:rsidR="005119B6">
        <w:t>Настоящее</w:t>
      </w:r>
      <w:r>
        <w:t xml:space="preserve"> Положение </w:t>
      </w:r>
      <w:r>
        <w:t>устанавливает условия оплаты груда работников муниципального каченног</w:t>
      </w:r>
      <w:r w:rsidR="005119B6">
        <w:t>о учреждения «Единая дежурно-диспетчерс</w:t>
      </w:r>
      <w:r>
        <w:t xml:space="preserve">кая служба Урус-Мартановского муниципального района (далее - МКУ «ЕДДС </w:t>
      </w:r>
      <w:r w:rsidR="005119B6">
        <w:t xml:space="preserve"> Урус-Мартановского муниципального района </w:t>
      </w:r>
      <w:r>
        <w:t>»).</w:t>
      </w:r>
    </w:p>
    <w:p w:rsidR="00B469AB" w:rsidRDefault="002818B2">
      <w:pPr>
        <w:pStyle w:val="20"/>
        <w:framePr w:w="9758" w:h="9570" w:hRule="exact" w:wrap="none" w:vAnchor="page" w:hAnchor="page" w:x="1582" w:y="5768"/>
        <w:shd w:val="clear" w:color="auto" w:fill="auto"/>
        <w:spacing w:before="0" w:after="0" w:line="317" w:lineRule="exact"/>
        <w:ind w:left="280" w:right="240" w:firstLine="0"/>
        <w:jc w:val="both"/>
      </w:pPr>
      <w:r>
        <w:t>Положение опре</w:t>
      </w:r>
      <w:r>
        <w:t xml:space="preserve">деляет порядок и условия компенсационных и стимулирующих выплат руководителю и работникам учреждения. Данным Положением регулируется </w:t>
      </w:r>
      <w:r>
        <w:rPr>
          <w:rStyle w:val="2Constantia11pt"/>
        </w:rPr>
        <w:t xml:space="preserve">порядок </w:t>
      </w:r>
      <w:r>
        <w:t xml:space="preserve">начисления заработной плазы, доплат </w:t>
      </w:r>
      <w:r>
        <w:rPr>
          <w:rStyle w:val="2Constantia11pt"/>
        </w:rPr>
        <w:t xml:space="preserve">и </w:t>
      </w:r>
      <w:r>
        <w:t xml:space="preserve">надбавок, премирование и </w:t>
      </w:r>
      <w:r>
        <w:rPr>
          <w:rStyle w:val="2Constantia11pt"/>
        </w:rPr>
        <w:t xml:space="preserve">оказание </w:t>
      </w:r>
      <w:r>
        <w:t xml:space="preserve">материальной помощи руководителю </w:t>
      </w:r>
      <w:r>
        <w:rPr>
          <w:rStyle w:val="2Constantia11pt"/>
        </w:rPr>
        <w:t xml:space="preserve">и </w:t>
      </w:r>
      <w:r>
        <w:t>работникам МКУ «ЕДДС Урус-Мартановского муниципального района»</w:t>
      </w:r>
    </w:p>
    <w:p w:rsidR="00B469AB" w:rsidRDefault="002818B2">
      <w:pPr>
        <w:pStyle w:val="10"/>
        <w:framePr w:w="9758" w:h="9570" w:hRule="exact" w:wrap="none" w:vAnchor="page" w:hAnchor="page" w:x="1582" w:y="5768"/>
        <w:shd w:val="clear" w:color="auto" w:fill="auto"/>
        <w:spacing w:before="0" w:after="0" w:line="317" w:lineRule="exact"/>
        <w:ind w:left="280"/>
        <w:jc w:val="left"/>
      </w:pPr>
      <w:bookmarkStart w:id="5" w:name="bookmark5"/>
      <w:r>
        <w:t>1 .Оплата труда работников МКУ «ЕДДС Урус-Мартановского муниципального района»</w:t>
      </w:r>
      <w:bookmarkEnd w:id="5"/>
    </w:p>
    <w:p w:rsidR="00B469AB" w:rsidRDefault="002818B2">
      <w:pPr>
        <w:pStyle w:val="40"/>
        <w:framePr w:w="9758" w:h="9570" w:hRule="exact" w:wrap="none" w:vAnchor="page" w:hAnchor="page" w:x="1582" w:y="5768"/>
        <w:shd w:val="clear" w:color="auto" w:fill="auto"/>
        <w:spacing w:after="0" w:line="317" w:lineRule="exact"/>
        <w:ind w:left="280"/>
        <w:jc w:val="left"/>
      </w:pPr>
      <w:r>
        <w:t>(далее- работники учреждения)</w:t>
      </w:r>
    </w:p>
    <w:p w:rsidR="00B469AB" w:rsidRDefault="002818B2">
      <w:pPr>
        <w:pStyle w:val="20"/>
        <w:framePr w:w="9758" w:h="9570" w:hRule="exact" w:wrap="none" w:vAnchor="page" w:hAnchor="page" w:x="1582" w:y="5768"/>
        <w:numPr>
          <w:ilvl w:val="0"/>
          <w:numId w:val="3"/>
        </w:numPr>
        <w:shd w:val="clear" w:color="auto" w:fill="auto"/>
        <w:tabs>
          <w:tab w:val="left" w:pos="770"/>
        </w:tabs>
        <w:spacing w:before="0" w:after="0" w:line="326" w:lineRule="exact"/>
        <w:ind w:firstLine="0"/>
        <w:jc w:val="left"/>
      </w:pPr>
      <w:r>
        <w:t>Оплата труда работников учреждения производится в виде денежного содержания.</w:t>
      </w:r>
    </w:p>
    <w:p w:rsidR="00B469AB" w:rsidRDefault="002818B2">
      <w:pPr>
        <w:pStyle w:val="20"/>
        <w:framePr w:w="9758" w:h="9570" w:hRule="exact" w:wrap="none" w:vAnchor="page" w:hAnchor="page" w:x="1582" w:y="5768"/>
        <w:numPr>
          <w:ilvl w:val="0"/>
          <w:numId w:val="3"/>
        </w:numPr>
        <w:shd w:val="clear" w:color="auto" w:fill="auto"/>
        <w:tabs>
          <w:tab w:val="left" w:pos="770"/>
        </w:tabs>
        <w:spacing w:before="0" w:after="0" w:line="322" w:lineRule="exact"/>
        <w:ind w:firstLine="0"/>
        <w:jc w:val="left"/>
      </w:pPr>
      <w:r>
        <w:t>Денежное содержание работников учреждения состоит из должностного оклада и ежемесячных и иных дополнительных выплат</w:t>
      </w:r>
      <w:r>
        <w:rPr>
          <w:vertAlign w:val="superscript"/>
        </w:rPr>
        <w:t>-</w:t>
      </w:r>
      <w:r w:rsidR="00F3219D">
        <w:t xml:space="preserve"> (далее дополнительные выплат</w:t>
      </w:r>
      <w:r>
        <w:t>ы).</w:t>
      </w:r>
    </w:p>
    <w:p w:rsidR="00B469AB" w:rsidRDefault="002818B2">
      <w:pPr>
        <w:pStyle w:val="20"/>
        <w:framePr w:w="9758" w:h="9570" w:hRule="exact" w:wrap="none" w:vAnchor="page" w:hAnchor="page" w:x="1582" w:y="5768"/>
        <w:numPr>
          <w:ilvl w:val="0"/>
          <w:numId w:val="3"/>
        </w:numPr>
        <w:shd w:val="clear" w:color="auto" w:fill="auto"/>
        <w:tabs>
          <w:tab w:val="left" w:pos="770"/>
        </w:tabs>
        <w:spacing w:before="0" w:after="147" w:line="280" w:lineRule="exact"/>
        <w:ind w:firstLine="0"/>
        <w:jc w:val="both"/>
      </w:pPr>
      <w:r>
        <w:t>К дополнительным выплатам относятся:</w:t>
      </w:r>
    </w:p>
    <w:p w:rsidR="00B469AB" w:rsidRDefault="002818B2">
      <w:pPr>
        <w:pStyle w:val="20"/>
        <w:framePr w:w="9758" w:h="9570" w:hRule="exact" w:wrap="none" w:vAnchor="page" w:hAnchor="page" w:x="1582" w:y="5768"/>
        <w:numPr>
          <w:ilvl w:val="0"/>
          <w:numId w:val="4"/>
        </w:numPr>
        <w:shd w:val="clear" w:color="auto" w:fill="auto"/>
        <w:tabs>
          <w:tab w:val="left" w:pos="608"/>
        </w:tabs>
        <w:spacing w:before="0" w:after="117" w:line="280" w:lineRule="exact"/>
        <w:ind w:firstLine="0"/>
        <w:jc w:val="both"/>
      </w:pPr>
      <w:r>
        <w:t>ежемесячная надбавка к долж</w:t>
      </w:r>
      <w:r w:rsidR="00F3219D">
        <w:t>ностному окладу за выслугу лет</w:t>
      </w:r>
      <w:r>
        <w:t>;</w:t>
      </w:r>
    </w:p>
    <w:p w:rsidR="00B469AB" w:rsidRDefault="002818B2">
      <w:pPr>
        <w:pStyle w:val="20"/>
        <w:framePr w:w="9758" w:h="9570" w:hRule="exact" w:wrap="none" w:vAnchor="page" w:hAnchor="page" w:x="1582" w:y="5768"/>
        <w:numPr>
          <w:ilvl w:val="0"/>
          <w:numId w:val="4"/>
        </w:numPr>
        <w:shd w:val="clear" w:color="auto" w:fill="auto"/>
        <w:tabs>
          <w:tab w:val="left" w:pos="608"/>
        </w:tabs>
        <w:spacing w:before="0" w:after="0" w:line="336" w:lineRule="exact"/>
        <w:ind w:firstLine="0"/>
        <w:jc w:val="left"/>
      </w:pPr>
      <w:r>
        <w:t>ежемесячная надбавка к должностному окладу за особые условия труда, в размере до 180 процентов этого оклада;</w:t>
      </w:r>
    </w:p>
    <w:p w:rsidR="00B469AB" w:rsidRDefault="002818B2">
      <w:pPr>
        <w:pStyle w:val="20"/>
        <w:framePr w:w="9758" w:h="9570" w:hRule="exact" w:wrap="none" w:vAnchor="page" w:hAnchor="page" w:x="1582" w:y="5768"/>
        <w:numPr>
          <w:ilvl w:val="0"/>
          <w:numId w:val="4"/>
        </w:numPr>
        <w:shd w:val="clear" w:color="auto" w:fill="auto"/>
        <w:tabs>
          <w:tab w:val="left" w:pos="608"/>
        </w:tabs>
        <w:spacing w:before="0" w:after="0" w:line="326" w:lineRule="exact"/>
        <w:ind w:firstLine="0"/>
        <w:jc w:val="left"/>
      </w:pPr>
      <w:r>
        <w:t>ежемесячная процентная надбавка к должностному окладу за работу со сведениями, составляющими государственную тайну;</w:t>
      </w:r>
    </w:p>
    <w:p w:rsidR="00B469AB" w:rsidRDefault="002818B2">
      <w:pPr>
        <w:pStyle w:val="20"/>
        <w:framePr w:w="9758" w:h="9570" w:hRule="exact" w:wrap="none" w:vAnchor="page" w:hAnchor="page" w:x="1582" w:y="5768"/>
        <w:numPr>
          <w:ilvl w:val="0"/>
          <w:numId w:val="4"/>
        </w:numPr>
        <w:shd w:val="clear" w:color="auto" w:fill="auto"/>
        <w:tabs>
          <w:tab w:val="left" w:pos="608"/>
        </w:tabs>
        <w:spacing w:before="0" w:after="0" w:line="280" w:lineRule="exact"/>
        <w:ind w:firstLine="0"/>
        <w:jc w:val="both"/>
      </w:pPr>
      <w:r>
        <w:t>премии за выполнение особо важн</w:t>
      </w:r>
      <w:r>
        <w:t>ых и сложных заданий, порядок</w:t>
      </w:r>
    </w:p>
    <w:p w:rsidR="00B469AB" w:rsidRDefault="00B469AB">
      <w:pPr>
        <w:rPr>
          <w:sz w:val="2"/>
          <w:szCs w:val="2"/>
        </w:rPr>
        <w:sectPr w:rsidR="00B469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469AB" w:rsidRDefault="00E11584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1076960</wp:posOffset>
                </wp:positionH>
                <wp:positionV relativeFrom="page">
                  <wp:posOffset>4179570</wp:posOffset>
                </wp:positionV>
                <wp:extent cx="5779135" cy="1697990"/>
                <wp:effectExtent l="635" t="0" r="1905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135" cy="169799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84.8pt;margin-top:329.1pt;width:455.05pt;height:133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" fillcolor="#fefefe" stroked="f">
                <w10:wrap anchorx="page" anchory="page"/>
              </v:rect>
            </w:pict>
          </mc:Fallback>
        </mc:AlternateContent>
      </w:r>
    </w:p>
    <w:p w:rsidR="00B469AB" w:rsidRDefault="002818B2">
      <w:pPr>
        <w:pStyle w:val="20"/>
        <w:framePr w:w="9547" w:h="4590" w:hRule="exact" w:wrap="none" w:vAnchor="page" w:hAnchor="page" w:x="1687" w:y="1004"/>
        <w:numPr>
          <w:ilvl w:val="0"/>
          <w:numId w:val="4"/>
        </w:numPr>
        <w:shd w:val="clear" w:color="auto" w:fill="auto"/>
        <w:tabs>
          <w:tab w:val="left" w:pos="583"/>
        </w:tabs>
        <w:spacing w:before="0" w:after="0" w:line="331" w:lineRule="exact"/>
        <w:ind w:firstLine="0"/>
        <w:jc w:val="both"/>
      </w:pPr>
      <w:r>
        <w:t xml:space="preserve">выплата которых определяется представителем нанимателя с учетом обеспечения задач и функций органа повседневного управления (учреждения), в части исполнения должностного регламента (максимальный размер </w:t>
      </w:r>
      <w:r>
        <w:t>не ограничивается);</w:t>
      </w:r>
    </w:p>
    <w:p w:rsidR="00B469AB" w:rsidRDefault="002818B2">
      <w:pPr>
        <w:pStyle w:val="20"/>
        <w:framePr w:w="9547" w:h="4590" w:hRule="exact" w:wrap="none" w:vAnchor="page" w:hAnchor="page" w:x="1687" w:y="1004"/>
        <w:numPr>
          <w:ilvl w:val="0"/>
          <w:numId w:val="4"/>
        </w:numPr>
        <w:shd w:val="clear" w:color="auto" w:fill="auto"/>
        <w:tabs>
          <w:tab w:val="left" w:pos="583"/>
        </w:tabs>
        <w:spacing w:before="0" w:after="22" w:line="280" w:lineRule="exact"/>
        <w:ind w:firstLine="0"/>
        <w:jc w:val="both"/>
      </w:pPr>
      <w:r>
        <w:t>ежемесячное денежное поощрение;</w:t>
      </w:r>
    </w:p>
    <w:p w:rsidR="00B469AB" w:rsidRDefault="002818B2">
      <w:pPr>
        <w:pStyle w:val="20"/>
        <w:framePr w:w="9547" w:h="4590" w:hRule="exact" w:wrap="none" w:vAnchor="page" w:hAnchor="page" w:x="1687" w:y="1004"/>
        <w:numPr>
          <w:ilvl w:val="0"/>
          <w:numId w:val="4"/>
        </w:numPr>
        <w:shd w:val="clear" w:color="auto" w:fill="auto"/>
        <w:tabs>
          <w:tab w:val="left" w:pos="583"/>
        </w:tabs>
        <w:spacing w:before="0" w:after="0" w:line="280" w:lineRule="exact"/>
        <w:ind w:firstLine="0"/>
        <w:jc w:val="both"/>
      </w:pPr>
      <w:r>
        <w:t>единовременная выплата при предоставлении ежегодного оплачиваемого</w:t>
      </w:r>
    </w:p>
    <w:p w:rsidR="00B469AB" w:rsidRDefault="002818B2">
      <w:pPr>
        <w:pStyle w:val="20"/>
        <w:framePr w:w="9547" w:h="4590" w:hRule="exact" w:wrap="none" w:vAnchor="page" w:hAnchor="page" w:x="1687" w:y="1004"/>
        <w:shd w:val="clear" w:color="auto" w:fill="auto"/>
        <w:spacing w:before="0" w:after="20" w:line="280" w:lineRule="exact"/>
        <w:ind w:firstLine="0"/>
        <w:jc w:val="both"/>
      </w:pPr>
      <w:r>
        <w:t>отпуска;</w:t>
      </w:r>
    </w:p>
    <w:p w:rsidR="00B469AB" w:rsidRDefault="00F3219D">
      <w:pPr>
        <w:pStyle w:val="20"/>
        <w:framePr w:w="9547" w:h="4590" w:hRule="exact" w:wrap="none" w:vAnchor="page" w:hAnchor="page" w:x="1687" w:y="1004"/>
        <w:numPr>
          <w:ilvl w:val="0"/>
          <w:numId w:val="4"/>
        </w:numPr>
        <w:shd w:val="clear" w:color="auto" w:fill="auto"/>
        <w:tabs>
          <w:tab w:val="left" w:pos="583"/>
        </w:tabs>
        <w:spacing w:before="0" w:after="0" w:line="307" w:lineRule="exact"/>
        <w:ind w:firstLine="0"/>
        <w:jc w:val="both"/>
      </w:pPr>
      <w:r>
        <w:t>матери</w:t>
      </w:r>
      <w:r w:rsidR="002818B2">
        <w:t>альная помощь, выплачиваемая за счет средств фонда оплаты труда работников учреждения.</w:t>
      </w:r>
    </w:p>
    <w:p w:rsidR="00B469AB" w:rsidRDefault="002818B2">
      <w:pPr>
        <w:pStyle w:val="20"/>
        <w:framePr w:w="9547" w:h="4590" w:hRule="exact" w:wrap="none" w:vAnchor="page" w:hAnchor="page" w:x="1687" w:y="1004"/>
        <w:numPr>
          <w:ilvl w:val="0"/>
          <w:numId w:val="3"/>
        </w:numPr>
        <w:shd w:val="clear" w:color="auto" w:fill="auto"/>
        <w:tabs>
          <w:tab w:val="left" w:pos="583"/>
        </w:tabs>
        <w:spacing w:before="0" w:after="27" w:line="280" w:lineRule="exact"/>
        <w:ind w:firstLine="0"/>
        <w:jc w:val="both"/>
      </w:pPr>
      <w:r>
        <w:t xml:space="preserve">Работникам учреждения </w:t>
      </w:r>
      <w:r>
        <w:t>выплачиваются:</w:t>
      </w:r>
    </w:p>
    <w:p w:rsidR="00B469AB" w:rsidRDefault="002818B2">
      <w:pPr>
        <w:pStyle w:val="20"/>
        <w:framePr w:w="9547" w:h="4590" w:hRule="exact" w:wrap="none" w:vAnchor="page" w:hAnchor="page" w:x="1687" w:y="1004"/>
        <w:numPr>
          <w:ilvl w:val="0"/>
          <w:numId w:val="5"/>
        </w:numPr>
        <w:shd w:val="clear" w:color="auto" w:fill="auto"/>
        <w:tabs>
          <w:tab w:val="left" w:pos="583"/>
        </w:tabs>
        <w:spacing w:before="0" w:after="3" w:line="280" w:lineRule="exact"/>
        <w:ind w:firstLine="0"/>
        <w:jc w:val="both"/>
      </w:pPr>
      <w:r>
        <w:t>должностной оклад;</w:t>
      </w:r>
    </w:p>
    <w:p w:rsidR="00B469AB" w:rsidRDefault="002818B2">
      <w:pPr>
        <w:pStyle w:val="20"/>
        <w:framePr w:w="9547" w:h="4590" w:hRule="exact" w:wrap="none" w:vAnchor="page" w:hAnchor="page" w:x="1687" w:y="1004"/>
        <w:numPr>
          <w:ilvl w:val="0"/>
          <w:numId w:val="5"/>
        </w:numPr>
        <w:shd w:val="clear" w:color="auto" w:fill="auto"/>
        <w:tabs>
          <w:tab w:val="left" w:pos="583"/>
        </w:tabs>
        <w:spacing w:before="0" w:after="0" w:line="317" w:lineRule="exact"/>
        <w:ind w:firstLine="0"/>
        <w:jc w:val="both"/>
      </w:pPr>
      <w:r>
        <w:t>ежемесячная надбавка к должностному окладу за выслугу лет в следующих размерах: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7"/>
        <w:gridCol w:w="4344"/>
      </w:tblGrid>
      <w:tr w:rsidR="00B469AB" w:rsidTr="00F3219D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9AB" w:rsidRDefault="002818B2">
            <w:pPr>
              <w:pStyle w:val="20"/>
              <w:framePr w:w="9101" w:h="2674" w:wrap="none" w:vAnchor="page" w:hAnchor="page" w:x="1697" w:y="6583"/>
              <w:shd w:val="clear" w:color="auto" w:fill="auto"/>
              <w:spacing w:before="0" w:after="0" w:line="280" w:lineRule="exact"/>
              <w:ind w:left="1400" w:firstLine="0"/>
              <w:jc w:val="left"/>
            </w:pPr>
            <w:r>
              <w:rPr>
                <w:rStyle w:val="21"/>
              </w:rPr>
              <w:t>при стаже работы: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9AB" w:rsidRDefault="002818B2">
            <w:pPr>
              <w:pStyle w:val="20"/>
              <w:framePr w:w="9101" w:h="2674" w:wrap="none" w:vAnchor="page" w:hAnchor="page" w:x="1697" w:y="6583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"/>
              </w:rPr>
              <w:t>в процентах</w:t>
            </w:r>
          </w:p>
        </w:tc>
      </w:tr>
      <w:tr w:rsidR="00B469AB" w:rsidTr="00F3219D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9AB" w:rsidRDefault="002818B2">
            <w:pPr>
              <w:pStyle w:val="20"/>
              <w:framePr w:w="9101" w:h="2674" w:wrap="none" w:vAnchor="page" w:hAnchor="page" w:x="1697" w:y="6583"/>
              <w:shd w:val="clear" w:color="auto" w:fill="auto"/>
              <w:spacing w:before="0" w:after="0" w:line="280" w:lineRule="exact"/>
              <w:ind w:left="1400" w:firstLine="0"/>
              <w:jc w:val="left"/>
            </w:pPr>
            <w:r>
              <w:rPr>
                <w:rStyle w:val="21"/>
              </w:rPr>
              <w:t>от 1 года до 5 лет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9AB" w:rsidRDefault="002818B2">
            <w:pPr>
              <w:pStyle w:val="20"/>
              <w:framePr w:w="9101" w:h="2674" w:wrap="none" w:vAnchor="page" w:hAnchor="page" w:x="1697" w:y="6583"/>
              <w:shd w:val="clear" w:color="auto" w:fill="auto"/>
              <w:spacing w:before="0" w:after="0" w:line="280" w:lineRule="exact"/>
              <w:ind w:left="1820" w:firstLine="0"/>
              <w:jc w:val="left"/>
            </w:pPr>
            <w:r>
              <w:rPr>
                <w:rStyle w:val="21"/>
              </w:rPr>
              <w:t>10</w:t>
            </w:r>
          </w:p>
        </w:tc>
      </w:tr>
      <w:tr w:rsidR="00B469AB" w:rsidTr="00F3219D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47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69AB" w:rsidRDefault="002818B2">
            <w:pPr>
              <w:pStyle w:val="20"/>
              <w:framePr w:w="9101" w:h="2674" w:wrap="none" w:vAnchor="page" w:hAnchor="page" w:x="1697" w:y="6583"/>
              <w:shd w:val="clear" w:color="auto" w:fill="auto"/>
              <w:spacing w:before="0" w:after="0" w:line="280" w:lineRule="exact"/>
              <w:ind w:left="1400" w:firstLine="0"/>
              <w:jc w:val="left"/>
            </w:pPr>
            <w:r>
              <w:rPr>
                <w:rStyle w:val="21"/>
              </w:rPr>
              <w:t>от 5 до 10 лет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9AB" w:rsidRDefault="002818B2">
            <w:pPr>
              <w:pStyle w:val="20"/>
              <w:framePr w:w="9101" w:h="2674" w:wrap="none" w:vAnchor="page" w:hAnchor="page" w:x="1697" w:y="6583"/>
              <w:shd w:val="clear" w:color="auto" w:fill="auto"/>
              <w:spacing w:before="0" w:after="0" w:line="280" w:lineRule="exact"/>
              <w:ind w:left="1820" w:firstLine="0"/>
              <w:jc w:val="left"/>
            </w:pPr>
            <w:r>
              <w:rPr>
                <w:rStyle w:val="21"/>
              </w:rPr>
              <w:t>15</w:t>
            </w:r>
          </w:p>
        </w:tc>
      </w:tr>
      <w:tr w:rsidR="00B469AB" w:rsidTr="00F3219D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9AB" w:rsidRDefault="002818B2">
            <w:pPr>
              <w:pStyle w:val="20"/>
              <w:framePr w:w="9101" w:h="2674" w:wrap="none" w:vAnchor="page" w:hAnchor="page" w:x="1697" w:y="6583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"/>
              </w:rPr>
              <w:t>от 10 до 15 лет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9AB" w:rsidRDefault="002818B2">
            <w:pPr>
              <w:pStyle w:val="20"/>
              <w:framePr w:w="9101" w:h="2674" w:wrap="none" w:vAnchor="page" w:hAnchor="page" w:x="1697" w:y="6583"/>
              <w:shd w:val="clear" w:color="auto" w:fill="auto"/>
              <w:spacing w:before="0" w:after="0" w:line="280" w:lineRule="exact"/>
              <w:ind w:left="1820" w:firstLine="0"/>
              <w:jc w:val="left"/>
            </w:pPr>
            <w:r>
              <w:rPr>
                <w:rStyle w:val="21"/>
              </w:rPr>
              <w:t>20</w:t>
            </w:r>
          </w:p>
        </w:tc>
      </w:tr>
      <w:tr w:rsidR="00B469AB" w:rsidTr="00F3219D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9AB" w:rsidRDefault="002818B2">
            <w:pPr>
              <w:pStyle w:val="20"/>
              <w:framePr w:w="9101" w:h="2674" w:wrap="none" w:vAnchor="page" w:hAnchor="page" w:x="1697" w:y="6583"/>
              <w:shd w:val="clear" w:color="auto" w:fill="auto"/>
              <w:spacing w:before="0" w:after="0" w:line="280" w:lineRule="exact"/>
              <w:ind w:left="1400" w:firstLine="0"/>
              <w:jc w:val="left"/>
            </w:pPr>
            <w:r>
              <w:rPr>
                <w:rStyle w:val="21"/>
              </w:rPr>
              <w:t>свыше 15 лет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9AB" w:rsidRDefault="002818B2">
            <w:pPr>
              <w:pStyle w:val="20"/>
              <w:framePr w:w="9101" w:h="2674" w:wrap="none" w:vAnchor="page" w:hAnchor="page" w:x="1697" w:y="6583"/>
              <w:shd w:val="clear" w:color="auto" w:fill="auto"/>
              <w:spacing w:before="0" w:after="0" w:line="280" w:lineRule="exact"/>
              <w:ind w:left="1820" w:firstLine="0"/>
              <w:jc w:val="left"/>
            </w:pPr>
            <w:r>
              <w:rPr>
                <w:rStyle w:val="21"/>
              </w:rPr>
              <w:t>30</w:t>
            </w:r>
          </w:p>
        </w:tc>
      </w:tr>
    </w:tbl>
    <w:p w:rsidR="00B469AB" w:rsidRDefault="002818B2">
      <w:pPr>
        <w:pStyle w:val="20"/>
        <w:framePr w:w="9547" w:h="5620" w:hRule="exact" w:wrap="none" w:vAnchor="page" w:hAnchor="page" w:x="1687" w:y="9720"/>
        <w:numPr>
          <w:ilvl w:val="0"/>
          <w:numId w:val="5"/>
        </w:numPr>
        <w:shd w:val="clear" w:color="auto" w:fill="auto"/>
        <w:tabs>
          <w:tab w:val="left" w:pos="583"/>
        </w:tabs>
        <w:spacing w:before="0" w:after="0" w:line="326" w:lineRule="exact"/>
        <w:ind w:firstLine="0"/>
        <w:jc w:val="both"/>
      </w:pPr>
      <w:r>
        <w:t xml:space="preserve">ежемесячная надбавка к </w:t>
      </w:r>
      <w:r>
        <w:t>должностному окладу за особые условия службы в следующих размерах:</w:t>
      </w:r>
    </w:p>
    <w:p w:rsidR="00B469AB" w:rsidRDefault="002818B2">
      <w:pPr>
        <w:pStyle w:val="20"/>
        <w:framePr w:w="9547" w:h="5620" w:hRule="exact" w:wrap="none" w:vAnchor="page" w:hAnchor="page" w:x="1687" w:y="9720"/>
        <w:shd w:val="clear" w:color="auto" w:fill="auto"/>
        <w:spacing w:before="0" w:after="0" w:line="312" w:lineRule="exact"/>
        <w:ind w:left="240" w:firstLine="0"/>
        <w:jc w:val="both"/>
      </w:pPr>
      <w:r>
        <w:t>по высшей группе должностей муниципальной службы - от 150 до 180 процентов должностного оклада;</w:t>
      </w:r>
    </w:p>
    <w:p w:rsidR="00B469AB" w:rsidRDefault="002818B2">
      <w:pPr>
        <w:pStyle w:val="20"/>
        <w:framePr w:w="9547" w:h="5620" w:hRule="exact" w:wrap="none" w:vAnchor="page" w:hAnchor="page" w:x="1687" w:y="9720"/>
        <w:shd w:val="clear" w:color="auto" w:fill="auto"/>
        <w:spacing w:before="0" w:after="0" w:line="326" w:lineRule="exact"/>
        <w:ind w:left="240" w:firstLine="0"/>
        <w:jc w:val="both"/>
      </w:pPr>
      <w:r>
        <w:t xml:space="preserve">по главной группе должностей муниципальной службы - от 120 до 150 </w:t>
      </w:r>
      <w:r w:rsidR="00F3219D">
        <w:t>процентов должностного оклада;</w:t>
      </w:r>
    </w:p>
    <w:p w:rsidR="00B469AB" w:rsidRDefault="002818B2">
      <w:pPr>
        <w:pStyle w:val="20"/>
        <w:framePr w:w="9547" w:h="5620" w:hRule="exact" w:wrap="none" w:vAnchor="page" w:hAnchor="page" w:x="1687" w:y="9720"/>
        <w:shd w:val="clear" w:color="auto" w:fill="auto"/>
        <w:spacing w:before="0" w:after="0" w:line="322" w:lineRule="exact"/>
        <w:ind w:left="240" w:firstLine="0"/>
        <w:jc w:val="both"/>
      </w:pPr>
      <w:r>
        <w:t>по ведущей группе должностей муниципальной службы - от 90 до 120 процентов должностного оклада;</w:t>
      </w:r>
    </w:p>
    <w:p w:rsidR="00B469AB" w:rsidRDefault="002818B2">
      <w:pPr>
        <w:pStyle w:val="20"/>
        <w:framePr w:w="9547" w:h="5620" w:hRule="exact" w:wrap="none" w:vAnchor="page" w:hAnchor="page" w:x="1687" w:y="9720"/>
        <w:shd w:val="clear" w:color="auto" w:fill="auto"/>
        <w:spacing w:before="0" w:after="0" w:line="336" w:lineRule="exact"/>
        <w:ind w:left="240" w:firstLine="0"/>
        <w:jc w:val="both"/>
      </w:pPr>
      <w:r>
        <w:t>но старшей группе должностей муниципальной службы - от 60 до 90 процентов должностного оклада;</w:t>
      </w:r>
    </w:p>
    <w:p w:rsidR="00B469AB" w:rsidRDefault="002818B2">
      <w:pPr>
        <w:pStyle w:val="20"/>
        <w:framePr w:w="9547" w:h="5620" w:hRule="exact" w:wrap="none" w:vAnchor="page" w:hAnchor="page" w:x="1687" w:y="9720"/>
        <w:shd w:val="clear" w:color="auto" w:fill="auto"/>
        <w:spacing w:before="0" w:after="0" w:line="326" w:lineRule="exact"/>
        <w:ind w:left="240" w:firstLine="0"/>
        <w:jc w:val="both"/>
      </w:pPr>
      <w:r>
        <w:t xml:space="preserve">по младшей группе должностей муниципальной </w:t>
      </w:r>
      <w:r>
        <w:t>службы - до 60 процентов должностного оклада.</w:t>
      </w:r>
    </w:p>
    <w:p w:rsidR="00B469AB" w:rsidRDefault="002818B2">
      <w:pPr>
        <w:pStyle w:val="20"/>
        <w:framePr w:w="9547" w:h="5620" w:hRule="exact" w:wrap="none" w:vAnchor="page" w:hAnchor="page" w:x="1687" w:y="9720"/>
        <w:shd w:val="clear" w:color="auto" w:fill="auto"/>
        <w:spacing w:before="0" w:after="0" w:line="326" w:lineRule="exact"/>
        <w:ind w:left="240" w:firstLine="0"/>
        <w:jc w:val="both"/>
      </w:pPr>
      <w:r>
        <w:t>Конкретные размеры ежемесячной надбавки к должностному окладу за особые условия работы в учреждении по соответствующим должностям муниципальной службы и порядок выплаты</w:t>
      </w:r>
      <w:r w:rsidR="00F3219D">
        <w:t xml:space="preserve"> такой надбавки определяются руководителем учрежден</w:t>
      </w:r>
      <w:r>
        <w:t>ия.</w:t>
      </w:r>
    </w:p>
    <w:p w:rsidR="00B469AB" w:rsidRDefault="00B469AB">
      <w:pPr>
        <w:rPr>
          <w:sz w:val="2"/>
          <w:szCs w:val="2"/>
        </w:rPr>
        <w:sectPr w:rsidR="00B469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469AB" w:rsidRDefault="002818B2">
      <w:pPr>
        <w:pStyle w:val="20"/>
        <w:framePr w:w="9456" w:h="13640" w:hRule="exact" w:wrap="none" w:vAnchor="page" w:hAnchor="page" w:x="1733" w:y="1046"/>
        <w:numPr>
          <w:ilvl w:val="0"/>
          <w:numId w:val="5"/>
        </w:numPr>
        <w:shd w:val="clear" w:color="auto" w:fill="auto"/>
        <w:tabs>
          <w:tab w:val="left" w:pos="355"/>
        </w:tabs>
        <w:spacing w:before="0" w:after="0" w:line="322" w:lineRule="exact"/>
        <w:ind w:firstLine="0"/>
        <w:jc w:val="both"/>
      </w:pPr>
      <w:r>
        <w:lastRenderedPageBreak/>
        <w:t>ежемесячная процентная надбавка к должностному оклад) та работу со сведениями, составляющими государственную тайну - лицам, имеющим оформленный в установленном порядке допуск к соответствующим сведениям.</w:t>
      </w:r>
    </w:p>
    <w:p w:rsidR="00B469AB" w:rsidRDefault="002818B2">
      <w:pPr>
        <w:pStyle w:val="20"/>
        <w:framePr w:w="9456" w:h="13640" w:hRule="exact" w:wrap="none" w:vAnchor="page" w:hAnchor="page" w:x="1733" w:y="1046"/>
        <w:shd w:val="clear" w:color="auto" w:fill="auto"/>
        <w:spacing w:before="0" w:after="0" w:line="322" w:lineRule="exact"/>
        <w:ind w:firstLine="0"/>
        <w:jc w:val="both"/>
      </w:pPr>
      <w:r>
        <w:t>Ежемесячная процентная надбавка к должностному оклад) та работу со сведениями, составляющими государственную гайну, выплачивается по решению руководителя учреждения в размере, определенном законодательством Российской Федерации, Чеченской Республики:</w:t>
      </w:r>
    </w:p>
    <w:p w:rsidR="00B469AB" w:rsidRDefault="002818B2">
      <w:pPr>
        <w:pStyle w:val="20"/>
        <w:framePr w:w="9456" w:h="13640" w:hRule="exact" w:wrap="none" w:vAnchor="page" w:hAnchor="page" w:x="1733" w:y="1046"/>
        <w:numPr>
          <w:ilvl w:val="0"/>
          <w:numId w:val="5"/>
        </w:numPr>
        <w:shd w:val="clear" w:color="auto" w:fill="auto"/>
        <w:tabs>
          <w:tab w:val="left" w:pos="355"/>
        </w:tabs>
        <w:spacing w:before="0" w:after="0" w:line="322" w:lineRule="exact"/>
        <w:ind w:firstLine="0"/>
        <w:jc w:val="both"/>
      </w:pPr>
      <w:r>
        <w:t>преми</w:t>
      </w:r>
      <w:r w:rsidR="00F3219D">
        <w:t>и з</w:t>
      </w:r>
      <w:r>
        <w:t>а вып</w:t>
      </w:r>
      <w:r w:rsidR="00F3219D">
        <w:t>олнение особо важных и сложных з</w:t>
      </w:r>
      <w:r>
        <w:t xml:space="preserve">аданий (максимальный размер не ограничивается), порядок выплаты которых определяется руководителем учреждения с учетом обеспечения задач и функций </w:t>
      </w:r>
      <w:r w:rsidR="00F3219D">
        <w:t>учреждения, исполнения должностн</w:t>
      </w:r>
      <w:r>
        <w:t>ого регламен</w:t>
      </w:r>
      <w:r w:rsidR="00F3219D">
        <w:t>та</w:t>
      </w:r>
      <w:r>
        <w:t xml:space="preserve">; </w:t>
      </w:r>
      <w:r w:rsidR="00F3219D">
        <w:t xml:space="preserve"> </w:t>
      </w:r>
    </w:p>
    <w:p w:rsidR="00B469AB" w:rsidRDefault="002818B2">
      <w:pPr>
        <w:pStyle w:val="20"/>
        <w:framePr w:w="9456" w:h="13640" w:hRule="exact" w:wrap="none" w:vAnchor="page" w:hAnchor="page" w:x="1733" w:y="1046"/>
        <w:numPr>
          <w:ilvl w:val="0"/>
          <w:numId w:val="5"/>
        </w:numPr>
        <w:shd w:val="clear" w:color="auto" w:fill="auto"/>
        <w:tabs>
          <w:tab w:val="left" w:pos="355"/>
        </w:tabs>
        <w:spacing w:before="0" w:after="0" w:line="280" w:lineRule="exact"/>
        <w:ind w:firstLine="0"/>
        <w:jc w:val="both"/>
      </w:pPr>
      <w:r>
        <w:t>ежемесячное денежно</w:t>
      </w:r>
      <w:r>
        <w:t>е поощрение;</w:t>
      </w:r>
    </w:p>
    <w:p w:rsidR="00B469AB" w:rsidRDefault="002818B2">
      <w:pPr>
        <w:pStyle w:val="20"/>
        <w:framePr w:w="9456" w:h="13640" w:hRule="exact" w:wrap="none" w:vAnchor="page" w:hAnchor="page" w:x="1733" w:y="1046"/>
        <w:numPr>
          <w:ilvl w:val="0"/>
          <w:numId w:val="5"/>
        </w:numPr>
        <w:shd w:val="clear" w:color="auto" w:fill="auto"/>
        <w:tabs>
          <w:tab w:val="left" w:pos="356"/>
        </w:tabs>
        <w:spacing w:before="0" w:after="0" w:line="326" w:lineRule="exact"/>
        <w:ind w:firstLine="0"/>
        <w:jc w:val="both"/>
      </w:pPr>
      <w:r>
        <w:t>единовременная выплата при предоставлении ежегодного оплачиваемого отпуска в размере 2.67 должностных окладов работников учреждения по заметаемой им должности (выплачиваются та счет средств фонда оплаты труда работников МКУ ЕДДС).</w:t>
      </w:r>
    </w:p>
    <w:p w:rsidR="00B469AB" w:rsidRDefault="002818B2">
      <w:pPr>
        <w:pStyle w:val="20"/>
        <w:framePr w:w="9456" w:h="13640" w:hRule="exact" w:wrap="none" w:vAnchor="page" w:hAnchor="page" w:x="1733" w:y="1046"/>
        <w:shd w:val="clear" w:color="auto" w:fill="auto"/>
        <w:spacing w:before="0" w:after="0" w:line="317" w:lineRule="exact"/>
        <w:ind w:firstLine="0"/>
        <w:jc w:val="both"/>
      </w:pPr>
      <w:r>
        <w:t>Единовременн</w:t>
      </w:r>
      <w:r>
        <w:t>ая выплата производится на основании заявления работника учреждения о предоставлении ежегодного оплачиваемого отпуска или его части.</w:t>
      </w:r>
    </w:p>
    <w:p w:rsidR="00B469AB" w:rsidRDefault="002818B2">
      <w:pPr>
        <w:pStyle w:val="20"/>
        <w:framePr w:w="9456" w:h="13640" w:hRule="exact" w:wrap="none" w:vAnchor="page" w:hAnchor="page" w:x="1733" w:y="1046"/>
        <w:shd w:val="clear" w:color="auto" w:fill="auto"/>
        <w:spacing w:before="0" w:after="0" w:line="322" w:lineRule="exact"/>
        <w:ind w:firstLine="0"/>
        <w:jc w:val="both"/>
      </w:pPr>
      <w:r>
        <w:t>В случае, если работнику учреждения в течение календарного года ежегодный оплачиваемый отпуск не предоставлялся, единовреме</w:t>
      </w:r>
      <w:r>
        <w:t xml:space="preserve">нная выплата начисляется и выплачивается ему в декабре </w:t>
      </w:r>
      <w:r w:rsidR="00F3219D">
        <w:t>месяце пропорционально отработанному времен</w:t>
      </w:r>
      <w:r>
        <w:t>и.</w:t>
      </w:r>
    </w:p>
    <w:p w:rsidR="00B469AB" w:rsidRDefault="002818B2">
      <w:pPr>
        <w:pStyle w:val="20"/>
        <w:framePr w:w="9456" w:h="13640" w:hRule="exact" w:wrap="none" w:vAnchor="page" w:hAnchor="page" w:x="1733" w:y="1046"/>
        <w:shd w:val="clear" w:color="auto" w:fill="auto"/>
        <w:spacing w:before="0" w:after="0" w:line="326" w:lineRule="exact"/>
        <w:ind w:firstLine="0"/>
        <w:jc w:val="both"/>
      </w:pPr>
      <w:r>
        <w:t xml:space="preserve">В случае, если ежегодный оплачиваемый отпуск предоставляется работнику учреждения по частям, единовременная выплата производится при </w:t>
      </w:r>
      <w:r>
        <w:t xml:space="preserve">предоставлении одной </w:t>
      </w:r>
      <w:r w:rsidR="00F3219D">
        <w:t xml:space="preserve">из </w:t>
      </w:r>
      <w:r>
        <w:t>частей отпуска, продолжительностью не</w:t>
      </w:r>
      <w:r w:rsidR="00F3219D">
        <w:t xml:space="preserve"> менее 14 дней, по выбор) работ</w:t>
      </w:r>
      <w:r>
        <w:t>ников учреждения</w:t>
      </w:r>
    </w:p>
    <w:p w:rsidR="00B469AB" w:rsidRDefault="002818B2">
      <w:pPr>
        <w:pStyle w:val="20"/>
        <w:framePr w:w="9456" w:h="13640" w:hRule="exact" w:wrap="none" w:vAnchor="page" w:hAnchor="page" w:x="1733" w:y="1046"/>
        <w:numPr>
          <w:ilvl w:val="0"/>
          <w:numId w:val="5"/>
        </w:numPr>
        <w:shd w:val="clear" w:color="auto" w:fill="auto"/>
        <w:tabs>
          <w:tab w:val="left" w:pos="355"/>
        </w:tabs>
        <w:spacing w:before="0" w:after="37" w:line="280" w:lineRule="exact"/>
        <w:ind w:firstLine="0"/>
        <w:jc w:val="both"/>
      </w:pPr>
      <w:r>
        <w:t>материальная помощь в размере трех должностных окладов в год;</w:t>
      </w:r>
    </w:p>
    <w:p w:rsidR="00B469AB" w:rsidRDefault="002818B2">
      <w:pPr>
        <w:pStyle w:val="20"/>
        <w:framePr w:w="9456" w:h="13640" w:hRule="exact" w:wrap="none" w:vAnchor="page" w:hAnchor="page" w:x="1733" w:y="1046"/>
        <w:numPr>
          <w:ilvl w:val="0"/>
          <w:numId w:val="5"/>
        </w:numPr>
        <w:shd w:val="clear" w:color="auto" w:fill="auto"/>
        <w:tabs>
          <w:tab w:val="left" w:pos="355"/>
        </w:tabs>
        <w:spacing w:before="0" w:after="0" w:line="280" w:lineRule="exact"/>
        <w:ind w:firstLine="0"/>
        <w:jc w:val="both"/>
      </w:pPr>
      <w:r>
        <w:t>премии по результатам несения службы.</w:t>
      </w:r>
    </w:p>
    <w:p w:rsidR="00B469AB" w:rsidRDefault="002818B2">
      <w:pPr>
        <w:pStyle w:val="20"/>
        <w:framePr w:w="9456" w:h="13640" w:hRule="exact" w:wrap="none" w:vAnchor="page" w:hAnchor="page" w:x="1733" w:y="1046"/>
        <w:shd w:val="clear" w:color="auto" w:fill="auto"/>
        <w:spacing w:before="0" w:after="0" w:line="326" w:lineRule="exact"/>
        <w:ind w:firstLine="0"/>
        <w:jc w:val="both"/>
      </w:pPr>
      <w:r>
        <w:t>Премирование работников учреждения по результа</w:t>
      </w:r>
      <w:r>
        <w:t>там службы может производиться в пределах фонда оплаты труда с учетом фактически отработанного работником учреждения в расчетном периоде времени и его личного вклада в результаты деятельности органа повседневного управления, исполнения должно</w:t>
      </w:r>
      <w:r w:rsidR="00F3219D">
        <w:t>стног</w:t>
      </w:r>
      <w:r>
        <w:rPr>
          <w:rStyle w:val="212pt1pt"/>
        </w:rPr>
        <w:t xml:space="preserve">о </w:t>
      </w:r>
      <w:r>
        <w:t>регла</w:t>
      </w:r>
      <w:r>
        <w:t>мента.</w:t>
      </w:r>
    </w:p>
    <w:p w:rsidR="00B469AB" w:rsidRDefault="002818B2">
      <w:pPr>
        <w:pStyle w:val="20"/>
        <w:framePr w:w="9456" w:h="13640" w:hRule="exact" w:wrap="none" w:vAnchor="page" w:hAnchor="page" w:x="1733" w:y="1046"/>
        <w:shd w:val="clear" w:color="auto" w:fill="auto"/>
        <w:spacing w:before="0" w:after="0" w:line="317" w:lineRule="exact"/>
        <w:ind w:firstLine="0"/>
        <w:jc w:val="both"/>
      </w:pPr>
      <w:r>
        <w:t>Премирование работников учреждения производится по решению руководителя МКУ ЕДДС в соответствии с Положением о премировании, утверждаемым с учетом положений настоящего пункта.</w:t>
      </w:r>
    </w:p>
    <w:p w:rsidR="00B469AB" w:rsidRDefault="002818B2">
      <w:pPr>
        <w:pStyle w:val="20"/>
        <w:framePr w:w="9456" w:h="13640" w:hRule="exact" w:wrap="none" w:vAnchor="page" w:hAnchor="page" w:x="1733" w:y="1046"/>
        <w:shd w:val="clear" w:color="auto" w:fill="auto"/>
        <w:spacing w:before="0" w:after="0" w:line="341" w:lineRule="exact"/>
        <w:ind w:firstLine="0"/>
        <w:jc w:val="both"/>
      </w:pPr>
      <w:r>
        <w:t>Работники учреждения, имеющие дисциплинарные взыскания, не подлежат преми</w:t>
      </w:r>
      <w:r>
        <w:t>рованию в течение срока действия дисциплинарного взыскания.</w:t>
      </w:r>
    </w:p>
    <w:p w:rsidR="00B469AB" w:rsidRDefault="00B469AB">
      <w:pPr>
        <w:rPr>
          <w:sz w:val="2"/>
          <w:szCs w:val="2"/>
        </w:rPr>
        <w:sectPr w:rsidR="00B469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469AB" w:rsidRDefault="00F3219D">
      <w:pPr>
        <w:pStyle w:val="20"/>
        <w:framePr w:w="9413" w:h="13870" w:hRule="exact" w:wrap="none" w:vAnchor="page" w:hAnchor="page" w:x="1754" w:y="1475"/>
        <w:numPr>
          <w:ilvl w:val="0"/>
          <w:numId w:val="3"/>
        </w:numPr>
        <w:shd w:val="clear" w:color="auto" w:fill="auto"/>
        <w:tabs>
          <w:tab w:val="left" w:pos="535"/>
        </w:tabs>
        <w:spacing w:before="0" w:after="0" w:line="331" w:lineRule="exact"/>
        <w:ind w:firstLine="0"/>
        <w:jc w:val="both"/>
      </w:pPr>
      <w:r>
        <w:lastRenderedPageBreak/>
        <w:t>Работнику</w:t>
      </w:r>
      <w:r w:rsidR="002818B2">
        <w:t xml:space="preserve"> учреждения предоставляется ежегодный отпуск с сохранением замещаемой должности учреждения и денежного содержания ежегодный оплачиваемый отпуск должен представляться работнику учреждения ежегодно в соответствии е графиком отпусков, утверждаемым </w:t>
      </w:r>
      <w:r>
        <w:t>представителям нанимателя.</w:t>
      </w:r>
    </w:p>
    <w:p w:rsidR="00B469AB" w:rsidRDefault="002818B2">
      <w:pPr>
        <w:pStyle w:val="20"/>
        <w:framePr w:w="9413" w:h="13870" w:hRule="exact" w:wrap="none" w:vAnchor="page" w:hAnchor="page" w:x="1754" w:y="1475"/>
        <w:shd w:val="clear" w:color="auto" w:fill="auto"/>
        <w:spacing w:before="0" w:after="0" w:line="312" w:lineRule="exact"/>
        <w:ind w:firstLine="0"/>
        <w:jc w:val="both"/>
      </w:pPr>
      <w:r>
        <w:t>2.5.1. Ежегодный оплачиваемый отпуск состоит из основного оплачиваемого и дополнительных оплачиваемых отпусков.</w:t>
      </w:r>
    </w:p>
    <w:p w:rsidR="00B469AB" w:rsidRDefault="002818B2">
      <w:pPr>
        <w:pStyle w:val="20"/>
        <w:framePr w:w="9413" w:h="13870" w:hRule="exact" w:wrap="none" w:vAnchor="page" w:hAnchor="page" w:x="1754" w:y="1475"/>
        <w:shd w:val="clear" w:color="auto" w:fill="auto"/>
        <w:spacing w:before="0" w:after="0" w:line="326" w:lineRule="exact"/>
        <w:ind w:firstLine="0"/>
        <w:jc w:val="both"/>
      </w:pPr>
      <w:r>
        <w:t>2.5.2: Ежегодный основной оплачиваемый отп</w:t>
      </w:r>
      <w:r w:rsidR="00F3219D">
        <w:t>уск предоставляется работнику у</w:t>
      </w:r>
      <w:r>
        <w:t xml:space="preserve">чреждения продолжительностью 30 календарных </w:t>
      </w:r>
      <w:r>
        <w:t>дней.</w:t>
      </w:r>
    </w:p>
    <w:p w:rsidR="00B469AB" w:rsidRDefault="002818B2">
      <w:pPr>
        <w:pStyle w:val="20"/>
        <w:framePr w:w="9413" w:h="13870" w:hRule="exact" w:wrap="none" w:vAnchor="page" w:hAnchor="page" w:x="1754" w:y="1475"/>
        <w:numPr>
          <w:ilvl w:val="0"/>
          <w:numId w:val="6"/>
        </w:numPr>
        <w:shd w:val="clear" w:color="auto" w:fill="auto"/>
        <w:tabs>
          <w:tab w:val="left" w:pos="731"/>
        </w:tabs>
        <w:spacing w:before="0" w:after="0" w:line="317" w:lineRule="exact"/>
        <w:ind w:firstLine="0"/>
        <w:jc w:val="both"/>
      </w:pPr>
      <w:r>
        <w:t>11родолжителыюсть ежегодного дополнительного оплачиваемо</w:t>
      </w:r>
      <w:r w:rsidR="00F3219D">
        <w:t>го</w:t>
      </w:r>
      <w:r>
        <w:t xml:space="preserve"> отпуска 5а выслугу лет исчисляется из расчета один календарный день за каждый год службы.</w:t>
      </w:r>
    </w:p>
    <w:p w:rsidR="00B469AB" w:rsidRDefault="002818B2">
      <w:pPr>
        <w:pStyle w:val="20"/>
        <w:framePr w:w="9413" w:h="13870" w:hRule="exact" w:wrap="none" w:vAnchor="page" w:hAnchor="page" w:x="1754" w:y="1475"/>
        <w:numPr>
          <w:ilvl w:val="0"/>
          <w:numId w:val="6"/>
        </w:numPr>
        <w:shd w:val="clear" w:color="auto" w:fill="auto"/>
        <w:tabs>
          <w:tab w:val="left" w:pos="731"/>
        </w:tabs>
        <w:spacing w:before="0" w:after="0" w:line="322" w:lineRule="exact"/>
        <w:ind w:firstLine="0"/>
        <w:jc w:val="both"/>
      </w:pPr>
      <w:r>
        <w:t>При исчислении общей продолжительности ежегодного оплачиваемого отпуска, ежегодный основной оплачиваем</w:t>
      </w:r>
      <w:r>
        <w:t xml:space="preserve">ый отпуск суммируется с ежегодным дополнительным оплачиваемым </w:t>
      </w:r>
      <w:r>
        <w:rPr>
          <w:rStyle w:val="212pt1pt"/>
        </w:rPr>
        <w:t xml:space="preserve">отпуском </w:t>
      </w:r>
      <w:r>
        <w:t>за выслугу' лет. Общая продолжительность ежегодного основного оплачиваемого отпуска и ежегодного дополнительного оплачиваемого отпуска за выслугу лет для работников учреждения, не может</w:t>
      </w:r>
      <w:r>
        <w:t xml:space="preserve"> превышать 40 календарных дней.</w:t>
      </w:r>
    </w:p>
    <w:p w:rsidR="00B469AB" w:rsidRDefault="002818B2">
      <w:pPr>
        <w:pStyle w:val="20"/>
        <w:framePr w:w="9413" w:h="13870" w:hRule="exact" w:wrap="none" w:vAnchor="page" w:hAnchor="page" w:x="1754" w:y="1475"/>
        <w:numPr>
          <w:ilvl w:val="0"/>
          <w:numId w:val="3"/>
        </w:numPr>
        <w:shd w:val="clear" w:color="auto" w:fill="auto"/>
        <w:tabs>
          <w:tab w:val="left" w:pos="535"/>
        </w:tabs>
        <w:spacing w:before="0" w:after="0" w:line="322" w:lineRule="exact"/>
        <w:ind w:firstLine="0"/>
        <w:jc w:val="both"/>
      </w:pPr>
      <w:r>
        <w:t>Работникам учреждения, для которых установлен ненормированный</w:t>
      </w:r>
    </w:p>
    <w:p w:rsidR="00B469AB" w:rsidRDefault="002818B2">
      <w:pPr>
        <w:pStyle w:val="20"/>
        <w:framePr w:w="9413" w:h="13870" w:hRule="exact" w:wrap="none" w:vAnchor="page" w:hAnchor="page" w:x="1754" w:y="1475"/>
        <w:shd w:val="clear" w:color="auto" w:fill="auto"/>
        <w:tabs>
          <w:tab w:val="left" w:pos="3442"/>
          <w:tab w:val="left" w:pos="6874"/>
        </w:tabs>
        <w:spacing w:before="0" w:after="0" w:line="322" w:lineRule="exact"/>
        <w:ind w:firstLine="0"/>
        <w:jc w:val="both"/>
      </w:pPr>
      <w:r>
        <w:t>служебный день, предоставляется ежегодный дополнительный оплачиваемый отпуск</w:t>
      </w:r>
      <w:r>
        <w:tab/>
        <w:t>за ненормированный</w:t>
      </w:r>
      <w:r>
        <w:tab/>
        <w:t>служебный день</w:t>
      </w:r>
    </w:p>
    <w:p w:rsidR="00B469AB" w:rsidRDefault="002818B2">
      <w:pPr>
        <w:pStyle w:val="20"/>
        <w:framePr w:w="9413" w:h="13870" w:hRule="exact" w:wrap="none" w:vAnchor="page" w:hAnchor="page" w:x="1754" w:y="1475"/>
        <w:shd w:val="clear" w:color="auto" w:fill="auto"/>
        <w:spacing w:before="0" w:after="0" w:line="322" w:lineRule="exact"/>
        <w:ind w:firstLine="0"/>
        <w:jc w:val="both"/>
      </w:pPr>
      <w:r>
        <w:t>продолжительностью три календарных дня.</w:t>
      </w:r>
    </w:p>
    <w:p w:rsidR="00B469AB" w:rsidRDefault="002818B2">
      <w:pPr>
        <w:pStyle w:val="20"/>
        <w:framePr w:w="9413" w:h="13870" w:hRule="exact" w:wrap="none" w:vAnchor="page" w:hAnchor="page" w:x="1754" w:y="1475"/>
        <w:numPr>
          <w:ilvl w:val="0"/>
          <w:numId w:val="3"/>
        </w:numPr>
        <w:shd w:val="clear" w:color="auto" w:fill="auto"/>
        <w:tabs>
          <w:tab w:val="left" w:pos="535"/>
        </w:tabs>
        <w:spacing w:before="0" w:after="0" w:line="312" w:lineRule="exact"/>
        <w:ind w:firstLine="0"/>
        <w:jc w:val="both"/>
      </w:pPr>
      <w:r>
        <w:t xml:space="preserve">Основанием </w:t>
      </w:r>
      <w:r w:rsidR="00F3219D">
        <w:t>для установления работ</w:t>
      </w:r>
      <w:r>
        <w:t>никам учреждения дополнительного отпуска за ненормированный рабочий день является рас</w:t>
      </w:r>
      <w:r w:rsidR="00F3219D">
        <w:t>поряжение (приказ) руководи теля учреждения</w:t>
      </w:r>
      <w:r>
        <w:t>.</w:t>
      </w:r>
    </w:p>
    <w:p w:rsidR="00B469AB" w:rsidRDefault="002818B2">
      <w:pPr>
        <w:pStyle w:val="20"/>
        <w:framePr w:w="9413" w:h="13870" w:hRule="exact" w:wrap="none" w:vAnchor="page" w:hAnchor="page" w:x="1754" w:y="1475"/>
        <w:numPr>
          <w:ilvl w:val="0"/>
          <w:numId w:val="3"/>
        </w:numPr>
        <w:shd w:val="clear" w:color="auto" w:fill="auto"/>
        <w:tabs>
          <w:tab w:val="left" w:pos="535"/>
        </w:tabs>
        <w:spacing w:before="0" w:after="0" w:line="326" w:lineRule="exact"/>
        <w:ind w:firstLine="0"/>
        <w:jc w:val="both"/>
      </w:pPr>
      <w:r>
        <w:t>Ежегодный оплачиваемый отпуск и дополнительный оплачиваемый отпуск суммируются и по желанию работн</w:t>
      </w:r>
      <w:r>
        <w:t xml:space="preserve">ика учреждения </w:t>
      </w:r>
      <w:r>
        <w:rPr>
          <w:rStyle w:val="212pt1pt"/>
        </w:rPr>
        <w:t xml:space="preserve">могул </w:t>
      </w:r>
      <w:r>
        <w:t>предоставляться по частям. При лом продолжительность одной части предоставляемого отпуска не может быть менее 14 календарных дней. Отзыв работника из отпуска допускается только с его согласия. Неиспользованная в связи е чтим часть отпу</w:t>
      </w:r>
      <w:r>
        <w:t xml:space="preserve">ска должна быть предоставлена по выбору работника в удобное для него время в течение текущего рабочего года пли присоединена к </w:t>
      </w:r>
      <w:r w:rsidR="00F3219D">
        <w:rPr>
          <w:rStyle w:val="212pt1pt"/>
        </w:rPr>
        <w:t>отпу</w:t>
      </w:r>
      <w:r>
        <w:rPr>
          <w:rStyle w:val="212pt1pt"/>
        </w:rPr>
        <w:t xml:space="preserve">ску </w:t>
      </w:r>
      <w:r>
        <w:t xml:space="preserve">за следующий рабочий </w:t>
      </w:r>
      <w:r>
        <w:rPr>
          <w:rStyle w:val="212pt1pt0"/>
        </w:rPr>
        <w:t>год.</w:t>
      </w:r>
    </w:p>
    <w:p w:rsidR="00B469AB" w:rsidRDefault="002818B2">
      <w:pPr>
        <w:pStyle w:val="20"/>
        <w:framePr w:w="9413" w:h="13870" w:hRule="exact" w:wrap="none" w:vAnchor="page" w:hAnchor="page" w:x="1754" w:y="1475"/>
        <w:numPr>
          <w:ilvl w:val="0"/>
          <w:numId w:val="3"/>
        </w:numPr>
        <w:shd w:val="clear" w:color="auto" w:fill="auto"/>
        <w:tabs>
          <w:tab w:val="left" w:pos="535"/>
        </w:tabs>
        <w:spacing w:before="0" w:after="0" w:line="317" w:lineRule="exact"/>
        <w:ind w:firstLine="0"/>
        <w:jc w:val="both"/>
      </w:pPr>
      <w:r>
        <w:t xml:space="preserve">Часть отпуска, превышающая 30 календарных дней, работников учреждения, по письменному </w:t>
      </w:r>
      <w:r>
        <w:t>заявлению работника может быть заменена денежной компенсацией.</w:t>
      </w:r>
    </w:p>
    <w:p w:rsidR="00B469AB" w:rsidRDefault="002818B2">
      <w:pPr>
        <w:pStyle w:val="20"/>
        <w:framePr w:w="9413" w:h="13870" w:hRule="exact" w:wrap="none" w:vAnchor="page" w:hAnchor="page" w:x="1754" w:y="1475"/>
        <w:numPr>
          <w:ilvl w:val="0"/>
          <w:numId w:val="3"/>
        </w:numPr>
        <w:shd w:val="clear" w:color="auto" w:fill="auto"/>
        <w:tabs>
          <w:tab w:val="left" w:pos="731"/>
        </w:tabs>
        <w:spacing w:before="0" w:after="0" w:line="326" w:lineRule="exact"/>
        <w:ind w:firstLine="0"/>
        <w:jc w:val="both"/>
      </w:pPr>
      <w:r>
        <w:t>При прекращении или расторжении служебного контракта, освобождении от замещаемой должности учреждения и увольнении с работы работнику учреждения выплачивается денежная компенсация за все неиспо</w:t>
      </w:r>
      <w:r>
        <w:t xml:space="preserve">льзованные отпуска. По письменному заявлению работника учреждения неиспользованные отпуска </w:t>
      </w:r>
      <w:r w:rsidR="00F3219D">
        <w:t>мо</w:t>
      </w:r>
      <w:r>
        <w:t>гут быть предоставлены ему с</w:t>
      </w:r>
    </w:p>
    <w:p w:rsidR="00B469AB" w:rsidRDefault="00B469AB">
      <w:pPr>
        <w:rPr>
          <w:sz w:val="2"/>
          <w:szCs w:val="2"/>
        </w:rPr>
        <w:sectPr w:rsidR="00B469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469AB" w:rsidRDefault="002818B2">
      <w:pPr>
        <w:pStyle w:val="20"/>
        <w:framePr w:w="9437" w:h="13321" w:hRule="exact" w:wrap="none" w:vAnchor="page" w:hAnchor="page" w:x="1742" w:y="1023"/>
        <w:shd w:val="clear" w:color="auto" w:fill="auto"/>
        <w:tabs>
          <w:tab w:val="left" w:pos="731"/>
        </w:tabs>
        <w:spacing w:before="0" w:after="0" w:line="331" w:lineRule="exact"/>
        <w:ind w:firstLine="0"/>
        <w:jc w:val="both"/>
      </w:pPr>
      <w:r>
        <w:lastRenderedPageBreak/>
        <w:t xml:space="preserve">последующим увольнением (за исключением случаев освобождения </w:t>
      </w:r>
      <w:r>
        <w:rPr>
          <w:lang w:val="en-US" w:eastAsia="en-US" w:bidi="en-US"/>
        </w:rPr>
        <w:t>oi</w:t>
      </w:r>
      <w:r w:rsidRPr="005119B6">
        <w:rPr>
          <w:lang w:eastAsia="en-US" w:bidi="en-US"/>
        </w:rPr>
        <w:t xml:space="preserve"> </w:t>
      </w:r>
      <w:r>
        <w:t xml:space="preserve">замещаемой должности в муниципальном учреждении </w:t>
      </w:r>
      <w:r>
        <w:t>и увольнения с работы за виновные действия). При этом днем освобождения от замещаемой! должности в муниципальном учреждении и увольнения с рабо</w:t>
      </w:r>
      <w:r w:rsidR="00F3219D">
        <w:t>ты считается последний день отпу</w:t>
      </w:r>
      <w:r>
        <w:t>ска.</w:t>
      </w:r>
    </w:p>
    <w:p w:rsidR="00B469AB" w:rsidRDefault="002818B2">
      <w:pPr>
        <w:pStyle w:val="20"/>
        <w:framePr w:w="9437" w:h="13321" w:hRule="exact" w:wrap="none" w:vAnchor="page" w:hAnchor="page" w:x="1742" w:y="1023"/>
        <w:numPr>
          <w:ilvl w:val="0"/>
          <w:numId w:val="3"/>
        </w:numPr>
        <w:shd w:val="clear" w:color="auto" w:fill="auto"/>
        <w:tabs>
          <w:tab w:val="left" w:pos="673"/>
        </w:tabs>
        <w:spacing w:before="0" w:after="0" w:line="322" w:lineRule="exact"/>
        <w:ind w:firstLine="0"/>
        <w:jc w:val="both"/>
      </w:pPr>
      <w:r>
        <w:t>При увольнении в связи с истечением срока служебного контракта отпуск с посл</w:t>
      </w:r>
      <w:r>
        <w:t>едующим увольнением может предоставляться п тогда, когда время отпуска полностью или частично выходит та пределы срока действия служебного контракта. В этом случае днем освобождения от замещаемой должности в муниципальном учреждении и увольнения с работы т</w:t>
      </w:r>
      <w:r>
        <w:t>акже считается последний день отпуска.</w:t>
      </w:r>
    </w:p>
    <w:p w:rsidR="00B469AB" w:rsidRDefault="002818B2">
      <w:pPr>
        <w:pStyle w:val="20"/>
        <w:framePr w:w="9437" w:h="13321" w:hRule="exact" w:wrap="none" w:vAnchor="page" w:hAnchor="page" w:x="1742" w:y="1023"/>
        <w:numPr>
          <w:ilvl w:val="0"/>
          <w:numId w:val="3"/>
        </w:numPr>
        <w:shd w:val="clear" w:color="auto" w:fill="auto"/>
        <w:tabs>
          <w:tab w:val="left" w:pos="673"/>
        </w:tabs>
        <w:spacing w:before="0" w:after="0" w:line="317" w:lineRule="exact"/>
        <w:ind w:firstLine="0"/>
        <w:jc w:val="both"/>
      </w:pPr>
      <w:r>
        <w:t xml:space="preserve">По семейным обстоятельствам и иным уважительным причинам работнику учреждения но ею письменному заявлению решением представителя нанимателя может предоставляться отпуск без сохранения денежного содержания </w:t>
      </w:r>
      <w:r>
        <w:t>продолжительностью не более одного года. Работнику учреждения также предоставляется отпуск без сохранения денежного содержания в иных случаях, предусмотренных федеральными законами. Во время отпуска без сохранения денежного содержания за работником учрежде</w:t>
      </w:r>
      <w:r>
        <w:t>ния сохраняется заметаемая должность в муниципальном учреждении.</w:t>
      </w:r>
    </w:p>
    <w:p w:rsidR="00B469AB" w:rsidRDefault="002818B2">
      <w:pPr>
        <w:pStyle w:val="20"/>
        <w:framePr w:w="9437" w:h="13321" w:hRule="exact" w:wrap="none" w:vAnchor="page" w:hAnchor="page" w:x="1742" w:y="1023"/>
        <w:numPr>
          <w:ilvl w:val="0"/>
          <w:numId w:val="3"/>
        </w:numPr>
        <w:shd w:val="clear" w:color="auto" w:fill="auto"/>
        <w:tabs>
          <w:tab w:val="left" w:pos="673"/>
        </w:tabs>
        <w:spacing w:before="0" w:after="0" w:line="317" w:lineRule="exact"/>
        <w:ind w:firstLine="0"/>
        <w:jc w:val="both"/>
      </w:pPr>
      <w:r>
        <w:t>При формировании годового фонда оплаты труда сверх суммы средств, направляемых для выплаты должностных окладов работникам учреждения, предусматриваются следующие средства на выплату:</w:t>
      </w:r>
    </w:p>
    <w:p w:rsidR="00B469AB" w:rsidRDefault="002818B2">
      <w:pPr>
        <w:pStyle w:val="20"/>
        <w:framePr w:w="9437" w:h="13321" w:hRule="exact" w:wrap="none" w:vAnchor="page" w:hAnchor="page" w:x="1742" w:y="1023"/>
        <w:shd w:val="clear" w:color="auto" w:fill="auto"/>
        <w:tabs>
          <w:tab w:val="left" w:pos="360"/>
        </w:tabs>
        <w:spacing w:before="0" w:after="0" w:line="312" w:lineRule="exact"/>
        <w:ind w:firstLine="0"/>
        <w:jc w:val="both"/>
      </w:pPr>
      <w:r>
        <w:t>а)</w:t>
      </w:r>
      <w:r>
        <w:tab/>
        <w:t>ежеме</w:t>
      </w:r>
      <w:r>
        <w:t>сячной надбавки к должностному окладу за выслугу лет - в размере 3 должностных окладов;</w:t>
      </w:r>
    </w:p>
    <w:p w:rsidR="00B469AB" w:rsidRDefault="002818B2">
      <w:pPr>
        <w:pStyle w:val="20"/>
        <w:framePr w:w="9437" w:h="13321" w:hRule="exact" w:wrap="none" w:vAnchor="page" w:hAnchor="page" w:x="1742" w:y="1023"/>
        <w:shd w:val="clear" w:color="auto" w:fill="auto"/>
        <w:tabs>
          <w:tab w:val="left" w:pos="360"/>
        </w:tabs>
        <w:spacing w:before="0" w:after="0" w:line="336" w:lineRule="exact"/>
        <w:ind w:firstLine="0"/>
        <w:jc w:val="both"/>
      </w:pPr>
      <w:r>
        <w:t>б)</w:t>
      </w:r>
      <w:r>
        <w:tab/>
        <w:t>ежемесячной надбавки к должное гному окладу за особые условия службы - в размере 14 должностных окладов;</w:t>
      </w:r>
    </w:p>
    <w:p w:rsidR="00B469AB" w:rsidRDefault="002818B2">
      <w:pPr>
        <w:pStyle w:val="20"/>
        <w:framePr w:w="9437" w:h="13321" w:hRule="exact" w:wrap="none" w:vAnchor="page" w:hAnchor="page" w:x="1742" w:y="1023"/>
        <w:shd w:val="clear" w:color="auto" w:fill="auto"/>
        <w:tabs>
          <w:tab w:val="left" w:pos="361"/>
        </w:tabs>
        <w:spacing w:before="0" w:after="0" w:line="322" w:lineRule="exact"/>
        <w:ind w:firstLine="0"/>
        <w:jc w:val="both"/>
      </w:pPr>
      <w:r>
        <w:t>в)</w:t>
      </w:r>
      <w:r>
        <w:tab/>
        <w:t xml:space="preserve">ежемесячной процентной надбавки к должностному окладу за </w:t>
      </w:r>
      <w:r>
        <w:t xml:space="preserve">работу со сведениями, составляющими государственную тайну, - в размере 1.5 </w:t>
      </w:r>
      <w:r w:rsidR="00F3219D">
        <w:t>должностных окладов;</w:t>
      </w:r>
    </w:p>
    <w:p w:rsidR="00B469AB" w:rsidRDefault="00F3219D">
      <w:pPr>
        <w:pStyle w:val="20"/>
        <w:framePr w:w="9437" w:h="13321" w:hRule="exact" w:wrap="none" w:vAnchor="page" w:hAnchor="page" w:x="1742" w:y="1023"/>
        <w:shd w:val="clear" w:color="auto" w:fill="auto"/>
        <w:spacing w:before="0" w:after="0" w:line="331" w:lineRule="exact"/>
        <w:ind w:firstLine="0"/>
        <w:jc w:val="both"/>
      </w:pPr>
      <w:r>
        <w:t>г</w:t>
      </w:r>
      <w:r w:rsidR="002818B2">
        <w:t xml:space="preserve">) премии за выполнение особо важных и </w:t>
      </w:r>
      <w:r>
        <w:t>сложных</w:t>
      </w:r>
      <w:r w:rsidR="002818B2">
        <w:t xml:space="preserve"> з</w:t>
      </w:r>
      <w:r w:rsidR="00E11584">
        <w:t>адании - в размере ' должност</w:t>
      </w:r>
      <w:r w:rsidR="002818B2">
        <w:t>ых окладов;</w:t>
      </w:r>
    </w:p>
    <w:p w:rsidR="00B469AB" w:rsidRDefault="002818B2">
      <w:pPr>
        <w:pStyle w:val="20"/>
        <w:framePr w:w="9437" w:h="13321" w:hRule="exact" w:wrap="none" w:vAnchor="page" w:hAnchor="page" w:x="1742" w:y="1023"/>
        <w:shd w:val="clear" w:color="auto" w:fill="auto"/>
        <w:tabs>
          <w:tab w:val="left" w:pos="360"/>
        </w:tabs>
        <w:spacing w:before="0" w:after="0" w:line="280" w:lineRule="exact"/>
        <w:ind w:firstLine="0"/>
        <w:jc w:val="both"/>
      </w:pPr>
      <w:r>
        <w:t>д)</w:t>
      </w:r>
      <w:r>
        <w:tab/>
        <w:t xml:space="preserve">ежемесячного денежного поощрения - в размере 3 должностных </w:t>
      </w:r>
      <w:r>
        <w:t>окладов;</w:t>
      </w:r>
    </w:p>
    <w:p w:rsidR="00B469AB" w:rsidRDefault="002818B2">
      <w:pPr>
        <w:pStyle w:val="20"/>
        <w:framePr w:w="9437" w:h="13321" w:hRule="exact" w:wrap="none" w:vAnchor="page" w:hAnchor="page" w:x="1742" w:y="1023"/>
        <w:shd w:val="clear" w:color="auto" w:fill="auto"/>
        <w:tabs>
          <w:tab w:val="left" w:pos="360"/>
        </w:tabs>
        <w:spacing w:before="0" w:after="0" w:line="317" w:lineRule="exact"/>
        <w:ind w:firstLine="0"/>
        <w:jc w:val="both"/>
      </w:pPr>
      <w:r>
        <w:t>е)</w:t>
      </w:r>
      <w:r>
        <w:tab/>
        <w:t>единовременной выплаты при пред</w:t>
      </w:r>
      <w:bookmarkStart w:id="6" w:name="_GoBack"/>
      <w:bookmarkEnd w:id="6"/>
      <w:r>
        <w:t>оставлении ежегодного оплачиваемого отпуска - в размере 2.67 должностных окладов;</w:t>
      </w:r>
    </w:p>
    <w:p w:rsidR="00B469AB" w:rsidRDefault="002818B2">
      <w:pPr>
        <w:pStyle w:val="20"/>
        <w:framePr w:w="9437" w:h="13321" w:hRule="exact" w:wrap="none" w:vAnchor="page" w:hAnchor="page" w:x="1742" w:y="1023"/>
        <w:shd w:val="clear" w:color="auto" w:fill="auto"/>
        <w:tabs>
          <w:tab w:val="left" w:pos="404"/>
        </w:tabs>
        <w:spacing w:before="0" w:after="0" w:line="280" w:lineRule="exact"/>
        <w:ind w:firstLine="0"/>
        <w:jc w:val="both"/>
      </w:pPr>
      <w:r>
        <w:t>ж)</w:t>
      </w:r>
      <w:r>
        <w:tab/>
        <w:t>материальной помощи - в размере 3 должностных окладов.</w:t>
      </w:r>
    </w:p>
    <w:p w:rsidR="00B469AB" w:rsidRDefault="002818B2">
      <w:pPr>
        <w:pStyle w:val="20"/>
        <w:framePr w:w="9437" w:h="13321" w:hRule="exact" w:wrap="none" w:vAnchor="page" w:hAnchor="page" w:x="1742" w:y="1023"/>
        <w:numPr>
          <w:ilvl w:val="0"/>
          <w:numId w:val="3"/>
        </w:numPr>
        <w:shd w:val="clear" w:color="auto" w:fill="auto"/>
        <w:tabs>
          <w:tab w:val="left" w:pos="673"/>
        </w:tabs>
        <w:spacing w:before="0" w:after="0" w:line="326" w:lineRule="exact"/>
        <w:ind w:firstLine="0"/>
        <w:jc w:val="both"/>
      </w:pPr>
      <w:r>
        <w:t>Размеры должностных окладов работников учреждения увеличиваются (индексир</w:t>
      </w:r>
      <w:r>
        <w:t>уются) в соответствии с бюджетом муниципального образования на соответствующий годе учетом уровня инфляции (потребительских цен).</w:t>
      </w:r>
    </w:p>
    <w:p w:rsidR="00B469AB" w:rsidRDefault="00B469AB">
      <w:pPr>
        <w:rPr>
          <w:sz w:val="2"/>
          <w:szCs w:val="2"/>
        </w:rPr>
        <w:sectPr w:rsidR="00B469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469AB" w:rsidRDefault="002818B2">
      <w:pPr>
        <w:pStyle w:val="a9"/>
        <w:framePr w:w="9346" w:h="730" w:hRule="exact" w:wrap="none" w:vAnchor="page" w:hAnchor="page" w:x="1771" w:y="1969"/>
        <w:shd w:val="clear" w:color="auto" w:fill="auto"/>
      </w:pPr>
      <w:r>
        <w:lastRenderedPageBreak/>
        <w:t xml:space="preserve">Размеры должностных окладов и ежемесячного денежного поощрения работников МКУ «1.ДДС Урус-Мартановского </w:t>
      </w:r>
      <w:r>
        <w:t>муниципального района».</w:t>
      </w:r>
    </w:p>
    <w:tbl>
      <w:tblPr>
        <w:tblW w:w="999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3210"/>
        <w:gridCol w:w="6"/>
        <w:gridCol w:w="3158"/>
        <w:gridCol w:w="3283"/>
        <w:gridCol w:w="333"/>
      </w:tblGrid>
      <w:tr w:rsidR="00F3219D" w:rsidTr="00F3219D">
        <w:tblPrEx>
          <w:tblCellMar>
            <w:top w:w="0" w:type="dxa"/>
            <w:bottom w:w="0" w:type="dxa"/>
          </w:tblCellMar>
        </w:tblPrEx>
        <w:trPr>
          <w:gridAfter w:val="1"/>
          <w:wAfter w:w="333" w:type="dxa"/>
          <w:trHeight w:val="100"/>
        </w:trPr>
        <w:tc>
          <w:tcPr>
            <w:tcW w:w="3210" w:type="dxa"/>
            <w:tcBorders>
              <w:top w:val="single" w:sz="4" w:space="0" w:color="auto"/>
              <w:right w:val="single" w:sz="4" w:space="0" w:color="auto"/>
            </w:tcBorders>
          </w:tcPr>
          <w:p w:rsidR="00F3219D" w:rsidRDefault="00F3219D" w:rsidP="00F3219D">
            <w:pPr>
              <w:pStyle w:val="20"/>
              <w:framePr w:w="9658" w:h="6048" w:wrap="none" w:vAnchor="page" w:hAnchor="page" w:x="1740" w:y="2762"/>
              <w:shd w:val="clear" w:color="auto" w:fill="auto"/>
              <w:spacing w:before="0" w:after="0" w:line="280" w:lineRule="exact"/>
              <w:ind w:firstLine="0"/>
              <w:jc w:val="left"/>
              <w:rPr>
                <w:rStyle w:val="21"/>
              </w:rPr>
            </w:pPr>
          </w:p>
        </w:tc>
        <w:tc>
          <w:tcPr>
            <w:tcW w:w="644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3219D" w:rsidRDefault="00F3219D" w:rsidP="00F3219D">
            <w:pPr>
              <w:pStyle w:val="20"/>
              <w:framePr w:w="9658" w:h="6048" w:wrap="none" w:vAnchor="page" w:hAnchor="page" w:x="1740" w:y="2762"/>
              <w:shd w:val="clear" w:color="auto" w:fill="auto"/>
              <w:spacing w:before="0" w:after="0" w:line="280" w:lineRule="exact"/>
              <w:ind w:firstLine="0"/>
              <w:jc w:val="left"/>
              <w:rPr>
                <w:rStyle w:val="21"/>
              </w:rPr>
            </w:pPr>
          </w:p>
        </w:tc>
      </w:tr>
      <w:tr w:rsidR="00B469AB" w:rsidTr="00F3219D">
        <w:tblPrEx>
          <w:tblBorders>
            <w:top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333" w:type="dxa"/>
          <w:trHeight w:hRule="exact" w:val="902"/>
        </w:trPr>
        <w:tc>
          <w:tcPr>
            <w:tcW w:w="321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9AB" w:rsidRDefault="00B469AB" w:rsidP="00F3219D">
            <w:pPr>
              <w:pStyle w:val="20"/>
              <w:framePr w:w="9658" w:h="6048" w:wrap="none" w:vAnchor="page" w:hAnchor="page" w:x="1740" w:y="2762"/>
              <w:shd w:val="clear" w:color="auto" w:fill="auto"/>
              <w:spacing w:before="0" w:after="0" w:line="280" w:lineRule="exact"/>
              <w:ind w:left="340" w:firstLine="0"/>
              <w:jc w:val="left"/>
            </w:pPr>
          </w:p>
        </w:tc>
        <w:tc>
          <w:tcPr>
            <w:tcW w:w="64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9AB" w:rsidRDefault="00F3219D" w:rsidP="00F3219D">
            <w:pPr>
              <w:pStyle w:val="20"/>
              <w:framePr w:w="9658" w:h="6048" w:wrap="none" w:vAnchor="page" w:hAnchor="page" w:x="1740" w:y="2762"/>
              <w:shd w:val="clear" w:color="auto" w:fill="auto"/>
              <w:spacing w:before="0" w:after="0" w:line="280" w:lineRule="exact"/>
              <w:ind w:left="380" w:firstLine="0"/>
              <w:jc w:val="left"/>
            </w:pPr>
            <w:r>
              <w:rPr>
                <w:rStyle w:val="22"/>
              </w:rPr>
              <w:t>Размер .месячного должностног</w:t>
            </w:r>
            <w:r w:rsidR="002818B2">
              <w:rPr>
                <w:rStyle w:val="22"/>
              </w:rPr>
              <w:t>о оклада (руб.)</w:t>
            </w:r>
          </w:p>
        </w:tc>
      </w:tr>
      <w:tr w:rsidR="00B469AB" w:rsidTr="00E11584">
        <w:tblPrEx>
          <w:tblBorders>
            <w:top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333" w:type="dxa"/>
          <w:trHeight w:hRule="exact" w:val="1022"/>
        </w:trPr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1584" w:rsidRDefault="002818B2" w:rsidP="00F3219D">
            <w:pPr>
              <w:pStyle w:val="20"/>
              <w:framePr w:w="9658" w:h="6048" w:wrap="none" w:vAnchor="page" w:hAnchor="page" w:x="1740" w:y="2762"/>
              <w:shd w:val="clear" w:color="auto" w:fill="auto"/>
              <w:spacing w:before="0" w:after="0" w:line="403" w:lineRule="exact"/>
              <w:ind w:firstLine="0"/>
              <w:rPr>
                <w:rStyle w:val="22"/>
              </w:rPr>
            </w:pPr>
            <w:r>
              <w:rPr>
                <w:rStyle w:val="22"/>
              </w:rPr>
              <w:t xml:space="preserve">Наименование </w:t>
            </w:r>
          </w:p>
          <w:p w:rsidR="00B469AB" w:rsidRDefault="002818B2" w:rsidP="00E11584">
            <w:pPr>
              <w:pStyle w:val="20"/>
              <w:framePr w:w="9658" w:h="6048" w:wrap="none" w:vAnchor="page" w:hAnchor="page" w:x="1740" w:y="2762"/>
              <w:shd w:val="clear" w:color="auto" w:fill="auto"/>
              <w:spacing w:before="0" w:after="0" w:line="403" w:lineRule="exact"/>
              <w:ind w:firstLine="0"/>
            </w:pPr>
            <w:r>
              <w:rPr>
                <w:rStyle w:val="22"/>
              </w:rPr>
              <w:t>должно</w:t>
            </w:r>
            <w:r w:rsidR="00E11584">
              <w:rPr>
                <w:rStyle w:val="22"/>
              </w:rPr>
              <w:t>сти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9AB" w:rsidRDefault="00E11584" w:rsidP="00F3219D">
            <w:pPr>
              <w:pStyle w:val="20"/>
              <w:framePr w:w="9658" w:h="6048" w:wrap="none" w:vAnchor="page" w:hAnchor="page" w:x="1740" w:y="2762"/>
              <w:shd w:val="clear" w:color="auto" w:fill="auto"/>
              <w:spacing w:before="0" w:after="0" w:line="280" w:lineRule="exact"/>
              <w:ind w:right="280" w:firstLine="0"/>
              <w:jc w:val="right"/>
            </w:pPr>
            <w:r>
              <w:rPr>
                <w:rStyle w:val="22"/>
              </w:rPr>
              <w:t>Должностной оклад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9AB" w:rsidRDefault="002818B2" w:rsidP="00F3219D">
            <w:pPr>
              <w:pStyle w:val="20"/>
              <w:framePr w:w="9658" w:h="6048" w:wrap="none" w:vAnchor="page" w:hAnchor="page" w:x="1740" w:y="2762"/>
              <w:shd w:val="clear" w:color="auto" w:fill="auto"/>
              <w:spacing w:before="0" w:after="0" w:line="280" w:lineRule="exact"/>
              <w:ind w:left="340" w:firstLine="0"/>
              <w:jc w:val="left"/>
            </w:pPr>
            <w:r>
              <w:rPr>
                <w:rStyle w:val="22"/>
              </w:rPr>
              <w:t>Денежное поощрение</w:t>
            </w:r>
          </w:p>
        </w:tc>
      </w:tr>
      <w:tr w:rsidR="00B469AB" w:rsidTr="00E11584">
        <w:tblPrEx>
          <w:tblBorders>
            <w:top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333" w:type="dxa"/>
          <w:trHeight w:hRule="exact" w:val="509"/>
        </w:trPr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9AB" w:rsidRDefault="002818B2" w:rsidP="00F3219D">
            <w:pPr>
              <w:pStyle w:val="20"/>
              <w:framePr w:w="9658" w:h="6048" w:wrap="none" w:vAnchor="page" w:hAnchor="page" w:x="1740" w:y="2762"/>
              <w:shd w:val="clear" w:color="auto" w:fill="auto"/>
              <w:spacing w:before="0" w:after="0" w:line="280" w:lineRule="exact"/>
              <w:ind w:left="240" w:firstLine="0"/>
              <w:jc w:val="left"/>
            </w:pPr>
            <w:r>
              <w:rPr>
                <w:rStyle w:val="21"/>
              </w:rPr>
              <w:t>Начальник МКУ ЕДДС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9AB" w:rsidRDefault="002818B2" w:rsidP="00F3219D">
            <w:pPr>
              <w:pStyle w:val="20"/>
              <w:framePr w:w="9658" w:h="6048" w:wrap="none" w:vAnchor="page" w:hAnchor="page" w:x="1740" w:y="2762"/>
              <w:shd w:val="clear" w:color="auto" w:fill="auto"/>
              <w:spacing w:before="0" w:after="0" w:line="280" w:lineRule="exact"/>
              <w:ind w:left="1080" w:firstLine="0"/>
              <w:jc w:val="left"/>
            </w:pPr>
            <w:r>
              <w:rPr>
                <w:rStyle w:val="21"/>
              </w:rPr>
              <w:t>6806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9AB" w:rsidRDefault="002818B2" w:rsidP="00F3219D">
            <w:pPr>
              <w:pStyle w:val="20"/>
              <w:framePr w:w="9658" w:h="6048" w:wrap="none" w:vAnchor="page" w:hAnchor="page" w:x="1740" w:y="2762"/>
              <w:shd w:val="clear" w:color="auto" w:fill="auto"/>
              <w:spacing w:before="0" w:after="0" w:line="280" w:lineRule="exact"/>
              <w:ind w:left="1160" w:firstLine="0"/>
              <w:jc w:val="left"/>
            </w:pPr>
            <w:r>
              <w:rPr>
                <w:rStyle w:val="21"/>
              </w:rPr>
              <w:t>2.5</w:t>
            </w:r>
          </w:p>
        </w:tc>
      </w:tr>
      <w:tr w:rsidR="00B469AB" w:rsidTr="00F3219D">
        <w:tblPrEx>
          <w:tblBorders>
            <w:top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333" w:type="dxa"/>
          <w:trHeight w:hRule="exact" w:val="854"/>
        </w:trPr>
        <w:tc>
          <w:tcPr>
            <w:tcW w:w="3216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469AB" w:rsidRDefault="00E11584" w:rsidP="00F3219D">
            <w:pPr>
              <w:pStyle w:val="20"/>
              <w:framePr w:w="9658" w:h="6048" w:wrap="none" w:vAnchor="page" w:hAnchor="page" w:x="1740" w:y="2762"/>
              <w:shd w:val="clear" w:color="auto" w:fill="auto"/>
              <w:spacing w:before="0" w:after="0" w:line="346" w:lineRule="exact"/>
              <w:ind w:firstLine="0"/>
            </w:pPr>
            <w:r>
              <w:rPr>
                <w:rStyle w:val="21"/>
              </w:rPr>
              <w:t>Заместитель начальни</w:t>
            </w:r>
            <w:r w:rsidR="002818B2">
              <w:rPr>
                <w:rStyle w:val="21"/>
              </w:rPr>
              <w:t>ка МКУ ЕДДС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9AB" w:rsidRDefault="002818B2" w:rsidP="00F3219D">
            <w:pPr>
              <w:pStyle w:val="20"/>
              <w:framePr w:w="9658" w:h="6048" w:wrap="none" w:vAnchor="page" w:hAnchor="page" w:x="1740" w:y="2762"/>
              <w:shd w:val="clear" w:color="auto" w:fill="auto"/>
              <w:spacing w:before="0" w:after="0" w:line="280" w:lineRule="exact"/>
              <w:ind w:left="1080" w:firstLine="0"/>
              <w:jc w:val="left"/>
            </w:pPr>
            <w:r>
              <w:rPr>
                <w:rStyle w:val="21"/>
              </w:rPr>
              <w:t>5 567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9AB" w:rsidRDefault="002818B2" w:rsidP="00F3219D">
            <w:pPr>
              <w:pStyle w:val="20"/>
              <w:framePr w:w="9658" w:h="6048" w:wrap="none" w:vAnchor="page" w:hAnchor="page" w:x="1740" w:y="2762"/>
              <w:shd w:val="clear" w:color="auto" w:fill="auto"/>
              <w:spacing w:before="0" w:after="0" w:line="280" w:lineRule="exact"/>
              <w:ind w:left="1160" w:firstLine="0"/>
              <w:jc w:val="left"/>
            </w:pPr>
            <w:r>
              <w:rPr>
                <w:rStyle w:val="21"/>
              </w:rPr>
              <w:t>2.8</w:t>
            </w:r>
          </w:p>
        </w:tc>
      </w:tr>
      <w:tr w:rsidR="00B469AB" w:rsidTr="00F3219D">
        <w:tblPrEx>
          <w:tblBorders>
            <w:top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333" w:type="dxa"/>
          <w:trHeight w:hRule="exact" w:val="504"/>
        </w:trPr>
        <w:tc>
          <w:tcPr>
            <w:tcW w:w="3216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469AB" w:rsidRDefault="002818B2" w:rsidP="00F3219D">
            <w:pPr>
              <w:pStyle w:val="20"/>
              <w:framePr w:w="9658" w:h="6048" w:wrap="none" w:vAnchor="page" w:hAnchor="page" w:x="1740" w:y="2762"/>
              <w:shd w:val="clear" w:color="auto" w:fill="auto"/>
              <w:spacing w:before="0" w:after="0" w:line="280" w:lineRule="exact"/>
              <w:ind w:left="340" w:firstLine="0"/>
              <w:jc w:val="left"/>
            </w:pPr>
            <w:r>
              <w:rPr>
                <w:rStyle w:val="21"/>
              </w:rPr>
              <w:t>Аналитик МКУ ЕДДС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9AB" w:rsidRDefault="002818B2" w:rsidP="00F3219D">
            <w:pPr>
              <w:pStyle w:val="20"/>
              <w:framePr w:w="9658" w:h="6048" w:wrap="none" w:vAnchor="page" w:hAnchor="page" w:x="1740" w:y="2762"/>
              <w:shd w:val="clear" w:color="auto" w:fill="auto"/>
              <w:spacing w:before="0" w:after="0" w:line="280" w:lineRule="exact"/>
              <w:ind w:left="1080" w:firstLine="0"/>
              <w:jc w:val="left"/>
            </w:pPr>
            <w:r>
              <w:rPr>
                <w:rStyle w:val="21"/>
              </w:rPr>
              <w:t>5 42</w:t>
            </w:r>
            <w:r>
              <w:rPr>
                <w:rStyle w:val="21"/>
                <w:vertAlign w:val="superscript"/>
              </w:rPr>
              <w:t>е</w:t>
            </w:r>
            <w:r>
              <w:rPr>
                <w:rStyle w:val="21"/>
              </w:rPr>
              <w:t>)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9AB" w:rsidRDefault="002818B2" w:rsidP="00F3219D">
            <w:pPr>
              <w:pStyle w:val="20"/>
              <w:framePr w:w="9658" w:h="6048" w:wrap="none" w:vAnchor="page" w:hAnchor="page" w:x="1740" w:y="2762"/>
              <w:shd w:val="clear" w:color="auto" w:fill="auto"/>
              <w:spacing w:before="0" w:after="0" w:line="280" w:lineRule="exact"/>
              <w:ind w:left="1160" w:firstLine="0"/>
              <w:jc w:val="left"/>
            </w:pPr>
            <w:r>
              <w:rPr>
                <w:rStyle w:val="21"/>
              </w:rPr>
              <w:t>2.8</w:t>
            </w:r>
            <w:r>
              <w:rPr>
                <w:rStyle w:val="21"/>
              </w:rPr>
              <w:t xml:space="preserve"> '</w:t>
            </w:r>
          </w:p>
        </w:tc>
      </w:tr>
      <w:tr w:rsidR="00B469AB" w:rsidTr="00F3219D">
        <w:tblPrEx>
          <w:tblBorders>
            <w:top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333" w:type="dxa"/>
          <w:trHeight w:hRule="exact" w:val="835"/>
        </w:trPr>
        <w:tc>
          <w:tcPr>
            <w:tcW w:w="321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9AB" w:rsidRDefault="00E11584" w:rsidP="00F3219D">
            <w:pPr>
              <w:pStyle w:val="20"/>
              <w:framePr w:w="9658" w:h="6048" w:wrap="none" w:vAnchor="page" w:hAnchor="page" w:x="1740" w:y="2762"/>
              <w:shd w:val="clear" w:color="auto" w:fill="auto"/>
              <w:spacing w:before="0" w:after="0" w:line="317" w:lineRule="exact"/>
              <w:ind w:firstLine="0"/>
            </w:pPr>
            <w:r>
              <w:rPr>
                <w:rStyle w:val="21"/>
              </w:rPr>
              <w:t>Старш</w:t>
            </w:r>
            <w:r w:rsidR="002818B2">
              <w:rPr>
                <w:rStyle w:val="21"/>
              </w:rPr>
              <w:t>ий оперативный дежурный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9AB" w:rsidRDefault="002818B2" w:rsidP="00F3219D">
            <w:pPr>
              <w:pStyle w:val="20"/>
              <w:framePr w:w="9658" w:h="6048" w:wrap="none" w:vAnchor="page" w:hAnchor="page" w:x="1740" w:y="2762"/>
              <w:shd w:val="clear" w:color="auto" w:fill="auto"/>
              <w:spacing w:before="0" w:after="0" w:line="280" w:lineRule="exact"/>
              <w:ind w:left="1080" w:firstLine="0"/>
              <w:jc w:val="left"/>
            </w:pPr>
            <w:r>
              <w:rPr>
                <w:rStyle w:val="21"/>
              </w:rPr>
              <w:t>4 426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9AB" w:rsidRDefault="002818B2" w:rsidP="00F3219D">
            <w:pPr>
              <w:pStyle w:val="20"/>
              <w:framePr w:w="9658" w:h="6048" w:wrap="none" w:vAnchor="page" w:hAnchor="page" w:x="1740" w:y="2762"/>
              <w:shd w:val="clear" w:color="auto" w:fill="auto"/>
              <w:spacing w:before="0" w:after="0" w:line="280" w:lineRule="exact"/>
              <w:ind w:left="1160" w:firstLine="0"/>
              <w:jc w:val="left"/>
            </w:pPr>
            <w:r>
              <w:rPr>
                <w:rStyle w:val="21"/>
              </w:rPr>
              <w:t>2.8</w:t>
            </w:r>
          </w:p>
        </w:tc>
      </w:tr>
      <w:tr w:rsidR="00B469AB" w:rsidTr="00F3219D">
        <w:tblPrEx>
          <w:tblBorders>
            <w:top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333" w:type="dxa"/>
          <w:trHeight w:hRule="exact" w:val="850"/>
        </w:trPr>
        <w:tc>
          <w:tcPr>
            <w:tcW w:w="321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9AB" w:rsidRDefault="00E11584" w:rsidP="00F3219D">
            <w:pPr>
              <w:pStyle w:val="20"/>
              <w:framePr w:w="9658" w:h="6048" w:wrap="none" w:vAnchor="page" w:hAnchor="page" w:x="1740" w:y="2762"/>
              <w:shd w:val="clear" w:color="auto" w:fill="auto"/>
              <w:spacing w:before="0" w:after="0" w:line="398" w:lineRule="exact"/>
              <w:ind w:firstLine="0"/>
            </w:pPr>
            <w:r>
              <w:rPr>
                <w:rStyle w:val="21"/>
              </w:rPr>
              <w:t>Операти</w:t>
            </w:r>
            <w:r w:rsidR="002818B2">
              <w:rPr>
                <w:rStyle w:val="21"/>
              </w:rPr>
              <w:t>вный дежурный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9AB" w:rsidRDefault="002818B2" w:rsidP="00F3219D">
            <w:pPr>
              <w:pStyle w:val="20"/>
              <w:framePr w:w="9658" w:h="6048" w:wrap="none" w:vAnchor="page" w:hAnchor="page" w:x="1740" w:y="2762"/>
              <w:shd w:val="clear" w:color="auto" w:fill="auto"/>
              <w:spacing w:before="0" w:after="0" w:line="280" w:lineRule="exact"/>
              <w:ind w:left="1080" w:firstLine="0"/>
              <w:jc w:val="left"/>
            </w:pPr>
            <w:r>
              <w:rPr>
                <w:rStyle w:val="21"/>
              </w:rPr>
              <w:t>4 426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9AB" w:rsidRDefault="002818B2" w:rsidP="00F3219D">
            <w:pPr>
              <w:pStyle w:val="20"/>
              <w:framePr w:w="9658" w:h="6048" w:wrap="none" w:vAnchor="page" w:hAnchor="page" w:x="1740" w:y="2762"/>
              <w:shd w:val="clear" w:color="auto" w:fill="auto"/>
              <w:spacing w:before="0" w:after="0" w:line="280" w:lineRule="exact"/>
              <w:ind w:left="1160" w:firstLine="0"/>
              <w:jc w:val="left"/>
            </w:pPr>
            <w:r>
              <w:rPr>
                <w:rStyle w:val="21"/>
              </w:rPr>
              <w:t>2.8</w:t>
            </w:r>
          </w:p>
        </w:tc>
      </w:tr>
      <w:tr w:rsidR="00B469AB" w:rsidTr="00F3219D">
        <w:tblPrEx>
          <w:tblBorders>
            <w:top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333" w:type="dxa"/>
          <w:trHeight w:hRule="exact" w:val="571"/>
        </w:trPr>
        <w:tc>
          <w:tcPr>
            <w:tcW w:w="32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9AB" w:rsidRDefault="00E11584" w:rsidP="00F3219D">
            <w:pPr>
              <w:pStyle w:val="20"/>
              <w:framePr w:w="9658" w:h="6048" w:wrap="none" w:vAnchor="page" w:hAnchor="page" w:x="1740" w:y="2762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"/>
              </w:rPr>
              <w:t>Старший диспетч</w:t>
            </w:r>
            <w:r w:rsidR="002818B2">
              <w:rPr>
                <w:rStyle w:val="21"/>
              </w:rPr>
              <w:t>ер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9AB" w:rsidRDefault="002818B2" w:rsidP="00F3219D">
            <w:pPr>
              <w:pStyle w:val="20"/>
              <w:framePr w:w="9658" w:h="6048" w:wrap="none" w:vAnchor="page" w:hAnchor="page" w:x="1740" w:y="2762"/>
              <w:shd w:val="clear" w:color="auto" w:fill="auto"/>
              <w:spacing w:before="0" w:after="0" w:line="280" w:lineRule="exact"/>
              <w:ind w:left="1080" w:firstLine="0"/>
              <w:jc w:val="left"/>
            </w:pPr>
            <w:r>
              <w:rPr>
                <w:rStyle w:val="21"/>
              </w:rPr>
              <w:t>4 352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9AB" w:rsidRDefault="002818B2" w:rsidP="00F3219D">
            <w:pPr>
              <w:pStyle w:val="20"/>
              <w:framePr w:w="9658" w:h="6048" w:wrap="none" w:vAnchor="page" w:hAnchor="page" w:x="1740" w:y="2762"/>
              <w:shd w:val="clear" w:color="auto" w:fill="auto"/>
              <w:spacing w:before="0" w:after="0" w:line="280" w:lineRule="exact"/>
              <w:ind w:left="1160" w:firstLine="0"/>
              <w:jc w:val="left"/>
            </w:pPr>
            <w:r>
              <w:rPr>
                <w:rStyle w:val="21"/>
              </w:rPr>
              <w:t>2.5 '</w:t>
            </w:r>
          </w:p>
        </w:tc>
      </w:tr>
      <w:tr w:rsidR="00F3219D" w:rsidTr="00F3219D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990" w:type="dxa"/>
            <w:gridSpan w:val="5"/>
          </w:tcPr>
          <w:p w:rsidR="00F3219D" w:rsidRDefault="00F3219D" w:rsidP="00F3219D">
            <w:pPr>
              <w:framePr w:w="9658" w:h="6048" w:wrap="none" w:vAnchor="page" w:hAnchor="page" w:x="1740" w:y="2762"/>
              <w:rPr>
                <w:sz w:val="2"/>
                <w:szCs w:val="2"/>
              </w:rPr>
            </w:pPr>
          </w:p>
        </w:tc>
      </w:tr>
    </w:tbl>
    <w:p w:rsidR="00B469AB" w:rsidRDefault="00E11584">
      <w:pPr>
        <w:rPr>
          <w:sz w:val="2"/>
          <w:szCs w:val="2"/>
        </w:rPr>
      </w:pPr>
      <w:r>
        <w:rPr>
          <w:noProof/>
          <w:sz w:val="2"/>
          <w:szCs w:val="2"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1533525</wp:posOffset>
                </wp:positionV>
                <wp:extent cx="9525" cy="4000500"/>
                <wp:effectExtent l="9525" t="9525" r="9525" b="952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00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63.75pt;margin-top:120.75pt;width:.75pt;height:3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"/>
            </w:pict>
          </mc:Fallback>
        </mc:AlternateContent>
      </w:r>
    </w:p>
    <w:sectPr w:rsidR="00B469A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8B2" w:rsidRDefault="002818B2">
      <w:r>
        <w:separator/>
      </w:r>
    </w:p>
  </w:endnote>
  <w:endnote w:type="continuationSeparator" w:id="0">
    <w:p w:rsidR="002818B2" w:rsidRDefault="0028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8B2" w:rsidRDefault="002818B2"/>
  </w:footnote>
  <w:footnote w:type="continuationSeparator" w:id="0">
    <w:p w:rsidR="002818B2" w:rsidRDefault="002818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1900"/>
    <w:multiLevelType w:val="multilevel"/>
    <w:tmpl w:val="7D687BAE"/>
    <w:lvl w:ilvl="0">
      <w:start w:val="3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AA96A4B"/>
    <w:multiLevelType w:val="multilevel"/>
    <w:tmpl w:val="35BE23A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7AB5652"/>
    <w:multiLevelType w:val="multilevel"/>
    <w:tmpl w:val="88DCD7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AB232A"/>
    <w:multiLevelType w:val="multilevel"/>
    <w:tmpl w:val="642C7A6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7A4885"/>
    <w:multiLevelType w:val="multilevel"/>
    <w:tmpl w:val="D8141A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0C5A69"/>
    <w:multiLevelType w:val="multilevel"/>
    <w:tmpl w:val="908E3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9AB"/>
    <w:rsid w:val="002818B2"/>
    <w:rsid w:val="005119B6"/>
    <w:rsid w:val="00B469AB"/>
    <w:rsid w:val="00E11584"/>
    <w:rsid w:val="00F3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10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pt-1pt">
    <w:name w:val="Другое + 13 pt;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TimesNewRoman115pt50">
    <w:name w:val="Основной текст (5) + Times New Roman;11;5 pt;Масштаб 50%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23"/>
      <w:szCs w:val="23"/>
      <w:u w:val="none"/>
      <w:lang w:val="ru-RU" w:eastAsia="ru-RU" w:bidi="ru-RU"/>
    </w:rPr>
  </w:style>
  <w:style w:type="character" w:customStyle="1" w:styleId="51">
    <w:name w:val="Основной текст (5) + Малые прописные"/>
    <w:basedOn w:val="5"/>
    <w:rPr>
      <w:rFonts w:ascii="Constantia" w:eastAsia="Constantia" w:hAnsi="Constantia" w:cs="Constant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nstantia11pt">
    <w:name w:val="Основной текст (2) + Constantia;11 pt"/>
    <w:basedOn w:val="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onstantia13pt">
    <w:name w:val="Основной текст (2) + Constantia;13 pt"/>
    <w:basedOn w:val="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1pt">
    <w:name w:val="Основной текст (2) + 12 pt;Малые прописные;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pt0">
    <w:name w:val="Основной текст (2) + 12 pt;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0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120" w:line="0" w:lineRule="atLeast"/>
      <w:jc w:val="both"/>
    </w:pPr>
    <w:rPr>
      <w:rFonts w:ascii="Trebuchet MS" w:eastAsia="Trebuchet MS" w:hAnsi="Trebuchet MS" w:cs="Trebuchet MS"/>
      <w:i/>
      <w:iCs/>
      <w:spacing w:val="-10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840" w:line="0" w:lineRule="atLeast"/>
      <w:ind w:hanging="34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820" w:line="274" w:lineRule="exact"/>
    </w:pPr>
    <w:rPr>
      <w:rFonts w:ascii="Constantia" w:eastAsia="Constantia" w:hAnsi="Constantia" w:cs="Constantia"/>
      <w:sz w:val="22"/>
      <w:szCs w:val="22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336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10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pt-1pt">
    <w:name w:val="Другое + 13 pt;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TimesNewRoman115pt50">
    <w:name w:val="Основной текст (5) + Times New Roman;11;5 pt;Масштаб 50%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23"/>
      <w:szCs w:val="23"/>
      <w:u w:val="none"/>
      <w:lang w:val="ru-RU" w:eastAsia="ru-RU" w:bidi="ru-RU"/>
    </w:rPr>
  </w:style>
  <w:style w:type="character" w:customStyle="1" w:styleId="51">
    <w:name w:val="Основной текст (5) + Малые прописные"/>
    <w:basedOn w:val="5"/>
    <w:rPr>
      <w:rFonts w:ascii="Constantia" w:eastAsia="Constantia" w:hAnsi="Constantia" w:cs="Constant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nstantia11pt">
    <w:name w:val="Основной текст (2) + Constantia;11 pt"/>
    <w:basedOn w:val="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onstantia13pt">
    <w:name w:val="Основной текст (2) + Constantia;13 pt"/>
    <w:basedOn w:val="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1pt">
    <w:name w:val="Основной текст (2) + 12 pt;Малые прописные;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pt0">
    <w:name w:val="Основной текст (2) + 12 pt;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0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120" w:line="0" w:lineRule="atLeast"/>
      <w:jc w:val="both"/>
    </w:pPr>
    <w:rPr>
      <w:rFonts w:ascii="Trebuchet MS" w:eastAsia="Trebuchet MS" w:hAnsi="Trebuchet MS" w:cs="Trebuchet MS"/>
      <w:i/>
      <w:iCs/>
      <w:spacing w:val="-10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840" w:line="0" w:lineRule="atLeast"/>
      <w:ind w:hanging="34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820" w:line="274" w:lineRule="exact"/>
    </w:pPr>
    <w:rPr>
      <w:rFonts w:ascii="Constantia" w:eastAsia="Constantia" w:hAnsi="Constantia" w:cs="Constantia"/>
      <w:sz w:val="22"/>
      <w:szCs w:val="22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336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1847</Words>
  <Characters>10530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2023-07-26T06:22:00Z</dcterms:created>
  <dcterms:modified xsi:type="dcterms:W3CDTF">2023-07-26T06:45:00Z</dcterms:modified>
</cp:coreProperties>
</file>